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53724" w14:textId="77777777" w:rsidR="003F6D7C" w:rsidRPr="00C901E8" w:rsidRDefault="003F6D7C" w:rsidP="003F6D7C">
      <w:pPr>
        <w:tabs>
          <w:tab w:val="left" w:pos="1260"/>
        </w:tabs>
        <w:spacing w:after="0" w:line="240" w:lineRule="auto"/>
        <w:jc w:val="center"/>
        <w:rPr>
          <w:rFonts w:ascii="Tahoma" w:eastAsia="Tahoma" w:hAnsi="Tahoma" w:cs="Tahoma"/>
          <w:b/>
          <w:bCs/>
        </w:rPr>
      </w:pPr>
      <w:r w:rsidRPr="00C901E8">
        <w:rPr>
          <w:rFonts w:ascii="Tahoma" w:eastAsia="Tahoma" w:hAnsi="Tahoma" w:cs="Tahoma"/>
          <w:b/>
          <w:bCs/>
        </w:rPr>
        <w:t>KEYSTONE BRITISH ARTS AND SCIENCE HIGH SCHOOL</w:t>
      </w:r>
    </w:p>
    <w:p w14:paraId="62913379" w14:textId="77777777" w:rsidR="003F6D7C" w:rsidRPr="00C901E8" w:rsidRDefault="003F6D7C" w:rsidP="003F6D7C">
      <w:pPr>
        <w:spacing w:after="0" w:line="240" w:lineRule="auto"/>
        <w:jc w:val="center"/>
        <w:rPr>
          <w:rFonts w:ascii="Tahoma" w:eastAsia="Tahoma" w:hAnsi="Tahoma" w:cs="Tahoma"/>
          <w:b/>
          <w:bCs/>
        </w:rPr>
      </w:pPr>
      <w:r w:rsidRPr="00C901E8">
        <w:rPr>
          <w:rFonts w:ascii="Tahoma" w:eastAsia="Tahoma" w:hAnsi="Tahoma" w:cs="Tahoma"/>
          <w:b/>
          <w:bCs/>
        </w:rPr>
        <w:t>MID-TERM EXAMINATION 2026/2027 SESSION</w:t>
      </w:r>
    </w:p>
    <w:p w14:paraId="77708929" w14:textId="77777777" w:rsidR="003F6D7C" w:rsidRPr="00C901E8" w:rsidRDefault="003F6D7C" w:rsidP="003F6D7C">
      <w:pPr>
        <w:spacing w:after="0" w:line="360" w:lineRule="auto"/>
        <w:jc w:val="both"/>
        <w:rPr>
          <w:rFonts w:ascii="Tahoma" w:eastAsia="Tahoma" w:hAnsi="Tahoma" w:cs="Tahoma"/>
          <w:b/>
          <w:bCs/>
        </w:rPr>
      </w:pPr>
    </w:p>
    <w:p w14:paraId="334AF2CA" w14:textId="6627B2C1" w:rsidR="003F6D7C" w:rsidRPr="00C901E8" w:rsidRDefault="003F6D7C" w:rsidP="003F6D7C">
      <w:pPr>
        <w:spacing w:after="0" w:line="360" w:lineRule="auto"/>
        <w:jc w:val="both"/>
        <w:rPr>
          <w:rFonts w:ascii="Tahoma" w:eastAsia="Tahoma" w:hAnsi="Tahoma" w:cs="Tahoma"/>
          <w:b/>
          <w:bCs/>
        </w:rPr>
      </w:pPr>
      <w:r w:rsidRPr="00C901E8">
        <w:rPr>
          <w:rFonts w:ascii="Tahoma" w:eastAsia="Tahoma" w:hAnsi="Tahoma" w:cs="Tahoma"/>
          <w:b/>
          <w:bCs/>
        </w:rPr>
        <w:t xml:space="preserve">NAME: ______________________________________        CLASS: GRADE </w:t>
      </w:r>
      <w:r>
        <w:rPr>
          <w:rFonts w:ascii="Tahoma" w:eastAsia="Tahoma" w:hAnsi="Tahoma" w:cs="Tahoma"/>
          <w:b/>
          <w:bCs/>
        </w:rPr>
        <w:t>11</w:t>
      </w:r>
    </w:p>
    <w:p w14:paraId="5D5103D3" w14:textId="77777777" w:rsidR="003F6D7C" w:rsidRPr="00C901E8" w:rsidRDefault="003F6D7C" w:rsidP="003F6D7C">
      <w:pPr>
        <w:spacing w:after="0" w:line="360" w:lineRule="auto"/>
        <w:jc w:val="center"/>
        <w:rPr>
          <w:rFonts w:ascii="Tahoma" w:eastAsia="Tahoma" w:hAnsi="Tahoma" w:cs="Tahoma"/>
          <w:b/>
          <w:bCs/>
        </w:rPr>
      </w:pPr>
      <w:r w:rsidRPr="00C901E8">
        <w:rPr>
          <w:rFonts w:ascii="Tahoma" w:eastAsia="Tahoma" w:hAnsi="Tahoma" w:cs="Tahoma"/>
          <w:b/>
          <w:bCs/>
        </w:rPr>
        <w:t>SUBJECT: ENGLISH STUDIES                                              DATE: ____________</w:t>
      </w:r>
    </w:p>
    <w:p w14:paraId="1F0A357C" w14:textId="69FFAA3D" w:rsidR="005870AC" w:rsidRPr="005870AC" w:rsidRDefault="005870AC" w:rsidP="003F6D7C">
      <w:pPr>
        <w:tabs>
          <w:tab w:val="left" w:pos="1305"/>
          <w:tab w:val="left" w:pos="2100"/>
          <w:tab w:val="left" w:pos="3525"/>
        </w:tabs>
        <w:spacing w:after="0" w:line="360" w:lineRule="auto"/>
        <w:jc w:val="both"/>
        <w:rPr>
          <w:rFonts w:ascii="Tahoma" w:eastAsia="Tahoma" w:hAnsi="Tahoma" w:cs="Tahoma"/>
          <w:b/>
          <w:bCs/>
          <w:lang w:val="en"/>
        </w:rPr>
      </w:pP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sidRPr="005870AC">
        <w:rPr>
          <w:rFonts w:ascii="Tahoma" w:eastAsia="Tahoma" w:hAnsi="Tahoma" w:cs="Tahoma"/>
          <w:b/>
          <w:bCs/>
          <w:lang w:val="en"/>
        </w:rPr>
        <w:t>TIME ALLOWED: 1H:30 MIN</w:t>
      </w:r>
      <w:r>
        <w:rPr>
          <w:rFonts w:ascii="Tahoma" w:eastAsia="Tahoma" w:hAnsi="Tahoma" w:cs="Tahoma"/>
          <w:b/>
          <w:bCs/>
          <w:lang w:val="en"/>
        </w:rPr>
        <w:t>.</w:t>
      </w:r>
    </w:p>
    <w:p w14:paraId="080CAAB2" w14:textId="3ED2260A" w:rsidR="003F6D7C" w:rsidRPr="00C901E8" w:rsidRDefault="003F6D7C" w:rsidP="003F6D7C">
      <w:pPr>
        <w:tabs>
          <w:tab w:val="left" w:pos="1305"/>
          <w:tab w:val="left" w:pos="2100"/>
          <w:tab w:val="left" w:pos="3525"/>
        </w:tabs>
        <w:spacing w:after="0" w:line="360" w:lineRule="auto"/>
        <w:jc w:val="both"/>
        <w:rPr>
          <w:rFonts w:ascii="Tahoma" w:eastAsia="Tahoma" w:hAnsi="Tahoma" w:cs="Tahoma"/>
          <w:b/>
          <w:bCs/>
        </w:rPr>
      </w:pPr>
      <w:r w:rsidRPr="00C901E8">
        <w:rPr>
          <w:rFonts w:ascii="Tahoma" w:eastAsia="Tahoma" w:hAnsi="Tahoma" w:cs="Tahoma"/>
          <w:b/>
          <w:bCs/>
        </w:rPr>
        <w:t xml:space="preserve">INSTRUCTIONS: </w:t>
      </w:r>
    </w:p>
    <w:p w14:paraId="68FD177F" w14:textId="77777777" w:rsidR="003F6D7C" w:rsidRPr="00C901E8" w:rsidRDefault="003F6D7C" w:rsidP="003F6D7C">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C901E8">
        <w:rPr>
          <w:rFonts w:ascii="Tahoma" w:eastAsia="Tahoma" w:hAnsi="Tahoma" w:cs="Tahoma"/>
          <w:b/>
          <w:bCs/>
        </w:rPr>
        <w:t>Answer ALL questions in BOTH section A and section B.</w:t>
      </w:r>
      <w:r w:rsidRPr="00C901E8">
        <w:rPr>
          <w:rFonts w:ascii="Tahoma" w:eastAsia="Tahoma" w:hAnsi="Tahoma" w:cs="Tahoma"/>
        </w:rPr>
        <w:t xml:space="preserve"> No marks will be awarded for omitted sections or unattempted compulsory parts.</w:t>
      </w:r>
    </w:p>
    <w:p w14:paraId="507B631D" w14:textId="77777777" w:rsidR="003F6D7C" w:rsidRPr="00C901E8" w:rsidRDefault="003F6D7C" w:rsidP="003F6D7C">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C901E8">
        <w:rPr>
          <w:rFonts w:ascii="Tahoma" w:eastAsia="Tahoma" w:hAnsi="Tahoma" w:cs="Tahoma"/>
        </w:rPr>
        <w:t xml:space="preserve">Ensure that your </w:t>
      </w:r>
      <w:r w:rsidRPr="00C901E8">
        <w:rPr>
          <w:rFonts w:ascii="Tahoma" w:eastAsia="Tahoma" w:hAnsi="Tahoma" w:cs="Tahoma"/>
          <w:b/>
          <w:bCs/>
        </w:rPr>
        <w:t>Full Name, Class</w:t>
      </w:r>
      <w:r w:rsidRPr="00C901E8">
        <w:rPr>
          <w:rFonts w:ascii="Tahoma" w:eastAsia="Tahoma" w:hAnsi="Tahoma" w:cs="Tahoma"/>
        </w:rPr>
        <w:t xml:space="preserve">, and </w:t>
      </w:r>
      <w:r w:rsidRPr="00C901E8">
        <w:rPr>
          <w:rFonts w:ascii="Tahoma" w:eastAsia="Tahoma" w:hAnsi="Tahoma" w:cs="Tahoma"/>
          <w:b/>
          <w:bCs/>
        </w:rPr>
        <w:t>Examination Number</w:t>
      </w:r>
      <w:r w:rsidRPr="00C901E8">
        <w:rPr>
          <w:rFonts w:ascii="Tahoma" w:eastAsia="Tahoma" w:hAnsi="Tahoma" w:cs="Tahoma"/>
        </w:rPr>
        <w:t xml:space="preserve"> are written clearly in the spaces provided on your answer booklet.</w:t>
      </w:r>
    </w:p>
    <w:p w14:paraId="289632AB" w14:textId="77777777" w:rsidR="003F6D7C" w:rsidRPr="00C901E8" w:rsidRDefault="003F6D7C" w:rsidP="003F6D7C">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C901E8">
        <w:rPr>
          <w:rFonts w:ascii="Tahoma" w:eastAsia="Tahoma" w:hAnsi="Tahoma" w:cs="Tahoma"/>
        </w:rPr>
        <w:t xml:space="preserve">Read every question carefully before writing your answers. Use a blue or black ballpoint pen only. </w:t>
      </w:r>
    </w:p>
    <w:p w14:paraId="25228983" w14:textId="77777777" w:rsidR="003F6D7C" w:rsidRPr="00C901E8" w:rsidRDefault="003F6D7C" w:rsidP="003F6D7C">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C901E8">
        <w:rPr>
          <w:rFonts w:ascii="Tahoma" w:eastAsia="Tahoma" w:hAnsi="Tahoma" w:cs="Tahoma"/>
        </w:rPr>
        <w:t xml:space="preserve">Academic dishonesty severely undermines the credibility of our education system. In strict compliance with the </w:t>
      </w:r>
      <w:r w:rsidRPr="00C901E8">
        <w:rPr>
          <w:rFonts w:ascii="Tahoma" w:eastAsia="Tahoma" w:hAnsi="Tahoma" w:cs="Tahoma"/>
          <w:b/>
          <w:bCs/>
        </w:rPr>
        <w:t>Examination Malpractices Act of Nigeria</w:t>
      </w:r>
      <w:r w:rsidRPr="00C901E8">
        <w:rPr>
          <w:rFonts w:ascii="Tahoma" w:eastAsia="Tahoma" w:hAnsi="Tahoma" w:cs="Tahoma"/>
        </w:rPr>
        <w:t>, the school operates a zero-tolerance policy toward any form of misconduct.</w:t>
      </w:r>
    </w:p>
    <w:p w14:paraId="390233B1" w14:textId="77777777" w:rsidR="003F6D7C" w:rsidRPr="00C901E8" w:rsidRDefault="003F6D7C" w:rsidP="003F6D7C">
      <w:pPr>
        <w:jc w:val="both"/>
        <w:rPr>
          <w:rFonts w:ascii="Tahoma" w:hAnsi="Tahoma" w:cs="Tahoma"/>
          <w:b/>
          <w:bCs/>
        </w:rPr>
      </w:pPr>
      <w:r w:rsidRPr="00C901E8">
        <w:rPr>
          <w:rFonts w:ascii="Tahoma" w:hAnsi="Tahoma" w:cs="Tahoma"/>
          <w:b/>
          <w:bCs/>
        </w:rPr>
        <w:t>DO NOT RISK YOUR ACADEMIC FUTURE. PROTECT YOUR INTEGRITY.</w:t>
      </w:r>
    </w:p>
    <w:p w14:paraId="2485E39F" w14:textId="77777777" w:rsidR="003F6D7C" w:rsidRDefault="003F6D7C" w:rsidP="003F6D7C">
      <w:pPr>
        <w:jc w:val="both"/>
        <w:rPr>
          <w:rFonts w:ascii="Tahoma" w:hAnsi="Tahoma" w:cs="Tahoma"/>
        </w:rPr>
      </w:pPr>
    </w:p>
    <w:p w14:paraId="3F7A07D4" w14:textId="77777777" w:rsidR="003F6D7C" w:rsidRPr="00C901E8" w:rsidRDefault="003F6D7C" w:rsidP="003F6D7C">
      <w:pPr>
        <w:spacing w:after="0"/>
        <w:jc w:val="center"/>
        <w:rPr>
          <w:rFonts w:ascii="Tahoma" w:hAnsi="Tahoma" w:cs="Tahoma"/>
          <w:b/>
          <w:bCs/>
        </w:rPr>
      </w:pPr>
      <w:r w:rsidRPr="00C901E8">
        <w:rPr>
          <w:rFonts w:ascii="Tahoma" w:hAnsi="Tahoma" w:cs="Tahoma"/>
          <w:b/>
          <w:bCs/>
        </w:rPr>
        <w:t>SECTION A: OBJECTIVE</w:t>
      </w:r>
    </w:p>
    <w:p w14:paraId="1FF93BC7" w14:textId="77777777" w:rsidR="000763FA" w:rsidRDefault="003F6D7C" w:rsidP="000763FA">
      <w:pPr>
        <w:spacing w:after="0"/>
        <w:jc w:val="both"/>
        <w:rPr>
          <w:rFonts w:ascii="Tahoma" w:hAnsi="Tahoma" w:cs="Tahoma"/>
        </w:rPr>
      </w:pPr>
      <w:r w:rsidRPr="000763FA">
        <w:rPr>
          <w:rFonts w:ascii="Tahoma" w:hAnsi="Tahoma" w:cs="Tahoma"/>
        </w:rPr>
        <w:t>Read the passage and answer Questions 1-</w:t>
      </w:r>
      <w:r w:rsidR="00A40361" w:rsidRPr="000763FA">
        <w:rPr>
          <w:rFonts w:ascii="Tahoma" w:hAnsi="Tahoma" w:cs="Tahoma"/>
        </w:rPr>
        <w:t>7</w:t>
      </w:r>
      <w:r w:rsidRPr="000763FA">
        <w:rPr>
          <w:rFonts w:ascii="Tahoma" w:hAnsi="Tahoma" w:cs="Tahoma"/>
        </w:rPr>
        <w:t>.</w:t>
      </w:r>
    </w:p>
    <w:p w14:paraId="6DD4AA7B" w14:textId="77777777" w:rsidR="000763FA" w:rsidRDefault="000763FA" w:rsidP="000763FA">
      <w:pPr>
        <w:spacing w:after="0"/>
        <w:jc w:val="both"/>
        <w:rPr>
          <w:rFonts w:ascii="Tahoma" w:hAnsi="Tahoma" w:cs="Tahoma"/>
        </w:rPr>
      </w:pPr>
    </w:p>
    <w:p w14:paraId="1B800F43" w14:textId="0F913466" w:rsidR="000763FA" w:rsidRPr="000763FA" w:rsidRDefault="000763FA" w:rsidP="000763FA">
      <w:pPr>
        <w:spacing w:after="0"/>
        <w:jc w:val="center"/>
        <w:rPr>
          <w:rFonts w:ascii="Tahoma" w:hAnsi="Tahoma" w:cs="Tahoma"/>
          <w:b/>
          <w:bCs/>
        </w:rPr>
      </w:pPr>
      <w:r w:rsidRPr="000763FA">
        <w:rPr>
          <w:rFonts w:ascii="Tahoma" w:hAnsi="Tahoma" w:cs="Tahoma"/>
          <w:b/>
          <w:bCs/>
        </w:rPr>
        <w:t xml:space="preserve">Health is Wealth </w:t>
      </w:r>
      <w:r w:rsidR="003F6D7C" w:rsidRPr="000763FA">
        <w:rPr>
          <w:rFonts w:ascii="Tahoma" w:hAnsi="Tahoma" w:cs="Tahoma"/>
          <w:b/>
          <w:bCs/>
        </w:rPr>
        <w:br/>
      </w:r>
    </w:p>
    <w:p w14:paraId="3C7B78E9" w14:textId="10D0209E" w:rsidR="003F6D7C" w:rsidRPr="000763FA" w:rsidRDefault="003F6D7C" w:rsidP="000763FA">
      <w:pPr>
        <w:jc w:val="both"/>
        <w:rPr>
          <w:rFonts w:ascii="Tahoma" w:hAnsi="Tahoma" w:cs="Tahoma"/>
        </w:rPr>
      </w:pPr>
      <w:r w:rsidRPr="000763FA">
        <w:rPr>
          <w:rFonts w:ascii="Tahoma" w:hAnsi="Tahoma" w:cs="Tahoma"/>
        </w:rPr>
        <w:t>People often describe health as wealth because good health allows individuals to learn, work and take part in community life. Money may buy food, medicine or a comfortable home, but it cannot guarantee a healthy body or peace of mind. For this reason, caring for health should be a daily responsibility rather than an activity people remember only when they become ill.</w:t>
      </w:r>
      <w:r w:rsidRPr="000763FA">
        <w:rPr>
          <w:rFonts w:ascii="Tahoma" w:hAnsi="Tahoma" w:cs="Tahoma"/>
        </w:rPr>
        <w:br/>
      </w:r>
      <w:r w:rsidRPr="000763FA">
        <w:rPr>
          <w:rFonts w:ascii="Tahoma" w:hAnsi="Tahoma" w:cs="Tahoma"/>
        </w:rPr>
        <w:br/>
        <w:t xml:space="preserve">A healthy lifestyle includes eating a balanced diet, drinking safe water, being physically active, getting enough sleep and maintaining personal hygiene. These habits help the body function well and can reduce the risk of some illnesses. Regular medical check-ups and appropriate vaccination can also help people identify or prevent certain health </w:t>
      </w:r>
      <w:r w:rsidRPr="000763FA">
        <w:rPr>
          <w:rFonts w:ascii="Tahoma" w:hAnsi="Tahoma" w:cs="Tahoma"/>
        </w:rPr>
        <w:lastRenderedPageBreak/>
        <w:t>problems. However, no single habit can protect a person from every disease, and anyone who feels unwell should seek suitable advice from a qualified health professional.</w:t>
      </w:r>
      <w:r w:rsidRPr="000763FA">
        <w:rPr>
          <w:rFonts w:ascii="Tahoma" w:hAnsi="Tahoma" w:cs="Tahoma"/>
        </w:rPr>
        <w:br/>
      </w:r>
      <w:r w:rsidRPr="000763FA">
        <w:rPr>
          <w:rFonts w:ascii="Tahoma" w:hAnsi="Tahoma" w:cs="Tahoma"/>
        </w:rPr>
        <w:br/>
        <w:t>Health is not limited to the body. Emotional and social well-being matter too. A student who is constantly anxious may find it difficult to concentrate, even when physically fit. Talking to a trusted adult, resting when necessary and maintaining supportive friendships can help people cope with pressure. Communities also have a role to play: clean surroundings, safe drinking water, accessible health services and accurate health information make it easier for individuals to care for themselves.</w:t>
      </w:r>
      <w:r w:rsidRPr="000763FA">
        <w:rPr>
          <w:rFonts w:ascii="Tahoma" w:hAnsi="Tahoma" w:cs="Tahoma"/>
        </w:rPr>
        <w:br/>
      </w:r>
      <w:r w:rsidRPr="000763FA">
        <w:rPr>
          <w:rFonts w:ascii="Tahoma" w:hAnsi="Tahoma" w:cs="Tahoma"/>
        </w:rPr>
        <w:br/>
        <w:t>Some people postpone healthy choices because they believe the benefits are too small to notice. Yet small habits, practiced consistently, can make a meaningful difference over time. Looking after health is therefore an investment in one’s ability to study, work and enjoy life. Wealth is valuable, but good health helps people make fuller use of the opportunities that wealth and society may provide.</w:t>
      </w:r>
    </w:p>
    <w:p w14:paraId="67DA59C9" w14:textId="77777777" w:rsidR="003F6D7C" w:rsidRPr="000763FA" w:rsidRDefault="003F6D7C" w:rsidP="000763FA">
      <w:pPr>
        <w:jc w:val="both"/>
        <w:rPr>
          <w:rFonts w:ascii="Tahoma" w:hAnsi="Tahoma" w:cs="Tahoma"/>
        </w:rPr>
      </w:pPr>
      <w:r w:rsidRPr="000763FA">
        <w:rPr>
          <w:rFonts w:ascii="Tahoma" w:hAnsi="Tahoma" w:cs="Tahoma"/>
        </w:rPr>
        <w:t>1. The writer’s comparison of health with wealth mainly suggests that ______.</w:t>
      </w:r>
    </w:p>
    <w:p w14:paraId="3EB35760" w14:textId="7F9D62E1"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Money is always harmful</w:t>
      </w:r>
    </w:p>
    <w:p w14:paraId="012BD22C" w14:textId="6A2014D0"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Good health supports a person’s ability to live and work well</w:t>
      </w:r>
    </w:p>
    <w:p w14:paraId="092AA2BA" w14:textId="748EBAC3"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Only wealthy people can be healthy</w:t>
      </w:r>
    </w:p>
    <w:p w14:paraId="43B16AA6" w14:textId="6742F67B"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Medicine is more important than prevention</w:t>
      </w:r>
    </w:p>
    <w:p w14:paraId="085546AD" w14:textId="77777777" w:rsidR="003F6D7C" w:rsidRPr="000763FA" w:rsidRDefault="003F6D7C" w:rsidP="000763FA">
      <w:pPr>
        <w:jc w:val="both"/>
        <w:rPr>
          <w:rFonts w:ascii="Tahoma" w:hAnsi="Tahoma" w:cs="Tahoma"/>
        </w:rPr>
      </w:pPr>
      <w:r w:rsidRPr="000763FA">
        <w:rPr>
          <w:rFonts w:ascii="Tahoma" w:hAnsi="Tahoma" w:cs="Tahoma"/>
        </w:rPr>
        <w:t>2. What can be inferred about people who wait until they become ill before caring for their health?</w:t>
      </w:r>
    </w:p>
    <w:p w14:paraId="4A8506E8"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They always avoid illness</w:t>
      </w:r>
    </w:p>
    <w:p w14:paraId="6C66C4A0"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They understand every health risk</w:t>
      </w:r>
    </w:p>
    <w:p w14:paraId="3D921FDE"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They may be neglecting useful preventive habits</w:t>
      </w:r>
    </w:p>
    <w:p w14:paraId="29DD574D"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They do not need medical advice</w:t>
      </w:r>
    </w:p>
    <w:p w14:paraId="2B6ADBAC" w14:textId="77777777" w:rsidR="003F6D7C" w:rsidRPr="000763FA" w:rsidRDefault="003F6D7C" w:rsidP="000763FA">
      <w:pPr>
        <w:jc w:val="both"/>
        <w:rPr>
          <w:rFonts w:ascii="Tahoma" w:hAnsi="Tahoma" w:cs="Tahoma"/>
        </w:rPr>
      </w:pPr>
      <w:r w:rsidRPr="000763FA">
        <w:rPr>
          <w:rFonts w:ascii="Tahoma" w:hAnsi="Tahoma" w:cs="Tahoma"/>
        </w:rPr>
        <w:t>3. Why does the writer mention a student who is constantly anxious?</w:t>
      </w:r>
    </w:p>
    <w:p w14:paraId="3D7A1FE3"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To show that emotional well-being can affect concentration</w:t>
      </w:r>
    </w:p>
    <w:p w14:paraId="11262F78"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To prove that exercise causes anxiety</w:t>
      </w:r>
    </w:p>
    <w:p w14:paraId="00F7C692"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To argue that students should avoid friendships</w:t>
      </w:r>
    </w:p>
    <w:p w14:paraId="3C897674"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To suggest that physical health is unimportant</w:t>
      </w:r>
    </w:p>
    <w:p w14:paraId="00920874" w14:textId="77777777" w:rsidR="003F6D7C" w:rsidRPr="000763FA" w:rsidRDefault="003F6D7C" w:rsidP="000763FA">
      <w:pPr>
        <w:jc w:val="both"/>
        <w:rPr>
          <w:rFonts w:ascii="Tahoma" w:hAnsi="Tahoma" w:cs="Tahoma"/>
        </w:rPr>
      </w:pPr>
      <w:r w:rsidRPr="000763FA">
        <w:rPr>
          <w:rFonts w:ascii="Tahoma" w:hAnsi="Tahoma" w:cs="Tahoma"/>
        </w:rPr>
        <w:t>4. The passage implies that responsibility for community health ______.</w:t>
      </w:r>
    </w:p>
    <w:p w14:paraId="7D5AED94" w14:textId="67F76E9B"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Belongs only to doctors</w:t>
      </w:r>
    </w:p>
    <w:p w14:paraId="245943C0" w14:textId="33789045"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Should be left to students</w:t>
      </w:r>
    </w:p>
    <w:p w14:paraId="0F88DADE" w14:textId="3C177F99"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lastRenderedPageBreak/>
        <w:t>C. Is unnecessary where people have money</w:t>
      </w:r>
    </w:p>
    <w:p w14:paraId="10414062" w14:textId="0C6F1ED8"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Is shared by individuals and the wider community</w:t>
      </w:r>
    </w:p>
    <w:p w14:paraId="324F98E3" w14:textId="77777777" w:rsidR="003F6D7C" w:rsidRPr="000763FA" w:rsidRDefault="003F6D7C" w:rsidP="000763FA">
      <w:pPr>
        <w:jc w:val="both"/>
        <w:rPr>
          <w:rFonts w:ascii="Tahoma" w:hAnsi="Tahoma" w:cs="Tahoma"/>
        </w:rPr>
      </w:pPr>
      <w:r w:rsidRPr="000763FA">
        <w:rPr>
          <w:rFonts w:ascii="Tahoma" w:hAnsi="Tahoma" w:cs="Tahoma"/>
        </w:rPr>
        <w:t>5. Which conclusion best reflects the writer’s message?</w:t>
      </w:r>
    </w:p>
    <w:p w14:paraId="32A91987"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A person must be wealthy before becoming healthy</w:t>
      </w:r>
    </w:p>
    <w:p w14:paraId="1C451A73"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Consistent small habits can contribute to long-term well-being</w:t>
      </w:r>
    </w:p>
    <w:p w14:paraId="22146F6B"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Medical check-ups prevent every illness</w:t>
      </w:r>
    </w:p>
    <w:p w14:paraId="050313D9" w14:textId="77777777"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Mental health has no relationship to daily life</w:t>
      </w:r>
    </w:p>
    <w:p w14:paraId="621D133E" w14:textId="77777777" w:rsidR="003F6D7C" w:rsidRPr="000763FA" w:rsidRDefault="003F6D7C" w:rsidP="000763FA">
      <w:pPr>
        <w:jc w:val="both"/>
        <w:rPr>
          <w:rFonts w:ascii="Tahoma" w:hAnsi="Tahoma" w:cs="Tahoma"/>
        </w:rPr>
      </w:pPr>
      <w:r w:rsidRPr="000763FA">
        <w:rPr>
          <w:rFonts w:ascii="Tahoma" w:hAnsi="Tahoma" w:cs="Tahoma"/>
        </w:rPr>
        <w:t>6. In the passage, the word “postpone” is closest in meaning to ______.</w:t>
      </w:r>
    </w:p>
    <w:p w14:paraId="10782032" w14:textId="68FA076F"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 xml:space="preserve">A. </w:t>
      </w:r>
      <w:r w:rsidR="00A40361" w:rsidRPr="000763FA">
        <w:rPr>
          <w:rFonts w:ascii="Tahoma" w:hAnsi="Tahoma" w:cs="Tahoma"/>
          <w:sz w:val="24"/>
          <w:szCs w:val="24"/>
        </w:rPr>
        <w:t>Delay</w:t>
      </w:r>
    </w:p>
    <w:p w14:paraId="6B77DC81" w14:textId="1709AA1D"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Celebrate</w:t>
      </w:r>
    </w:p>
    <w:p w14:paraId="70531F7F" w14:textId="0ACDF059"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Complete</w:t>
      </w:r>
    </w:p>
    <w:p w14:paraId="3FEC34DC" w14:textId="656E5C2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Explain</w:t>
      </w:r>
    </w:p>
    <w:p w14:paraId="63B4C126" w14:textId="77777777" w:rsidR="003F6D7C" w:rsidRPr="000763FA" w:rsidRDefault="003F6D7C" w:rsidP="000763FA">
      <w:pPr>
        <w:jc w:val="both"/>
        <w:rPr>
          <w:rFonts w:ascii="Tahoma" w:hAnsi="Tahoma" w:cs="Tahoma"/>
        </w:rPr>
      </w:pPr>
      <w:r w:rsidRPr="000763FA">
        <w:rPr>
          <w:rFonts w:ascii="Tahoma" w:hAnsi="Tahoma" w:cs="Tahoma"/>
        </w:rPr>
        <w:t>7. Which word could best replace “accessible” in the phrase “accessible health services” without changing the meaning?</w:t>
      </w:r>
    </w:p>
    <w:p w14:paraId="2862B7DB" w14:textId="3C248F6E" w:rsidR="003F6D7C" w:rsidRPr="000763FA" w:rsidRDefault="003F6D7C"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 xml:space="preserve">A. </w:t>
      </w:r>
      <w:r w:rsidR="00A40361" w:rsidRPr="000763FA">
        <w:rPr>
          <w:rFonts w:ascii="Tahoma" w:hAnsi="Tahoma" w:cs="Tahoma"/>
          <w:sz w:val="24"/>
          <w:szCs w:val="24"/>
        </w:rPr>
        <w:t>Expensive</w:t>
      </w:r>
    </w:p>
    <w:p w14:paraId="6E34195C" w14:textId="36E6B013"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Distant</w:t>
      </w:r>
    </w:p>
    <w:p w14:paraId="5FBDBF3A" w14:textId="00E5D2D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Available</w:t>
      </w:r>
    </w:p>
    <w:p w14:paraId="0D5E07FD" w14:textId="4603154B"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Complicated</w:t>
      </w:r>
    </w:p>
    <w:p w14:paraId="6B65284F" w14:textId="575D52BD" w:rsidR="003F6D7C" w:rsidRPr="000763FA" w:rsidRDefault="003F6D7C" w:rsidP="000763FA">
      <w:pPr>
        <w:jc w:val="both"/>
        <w:rPr>
          <w:rFonts w:ascii="Tahoma" w:hAnsi="Tahoma" w:cs="Tahoma"/>
          <w:i/>
          <w:iCs/>
        </w:rPr>
      </w:pPr>
      <w:r w:rsidRPr="000763FA">
        <w:rPr>
          <w:rFonts w:ascii="Tahoma" w:hAnsi="Tahoma" w:cs="Tahoma"/>
          <w:b/>
          <w:i/>
          <w:iCs/>
        </w:rPr>
        <w:t xml:space="preserve">BODY SYSTEMS </w:t>
      </w:r>
      <w:r w:rsidR="00A40361" w:rsidRPr="000763FA">
        <w:rPr>
          <w:rFonts w:ascii="Tahoma" w:hAnsi="Tahoma" w:cs="Tahoma"/>
          <w:b/>
          <w:i/>
          <w:iCs/>
        </w:rPr>
        <w:t xml:space="preserve">- </w:t>
      </w:r>
      <w:r w:rsidRPr="000763FA">
        <w:rPr>
          <w:rFonts w:ascii="Tahoma" w:hAnsi="Tahoma" w:cs="Tahoma"/>
          <w:b/>
          <w:i/>
          <w:iCs/>
        </w:rPr>
        <w:t>GAP-FILLING</w:t>
      </w:r>
    </w:p>
    <w:p w14:paraId="22C84FC5" w14:textId="77777777" w:rsidR="003F6D7C" w:rsidRPr="000763FA" w:rsidRDefault="003F6D7C" w:rsidP="000763FA">
      <w:pPr>
        <w:jc w:val="both"/>
        <w:rPr>
          <w:rFonts w:ascii="Tahoma" w:hAnsi="Tahoma" w:cs="Tahoma"/>
          <w:i/>
          <w:iCs/>
        </w:rPr>
      </w:pPr>
      <w:r w:rsidRPr="000763FA">
        <w:rPr>
          <w:rFonts w:ascii="Tahoma" w:hAnsi="Tahoma" w:cs="Tahoma"/>
          <w:i/>
          <w:iCs/>
        </w:rPr>
        <w:t>Choose the option that best completes each sentence. Questions 8–12 are based on body systems.</w:t>
      </w:r>
    </w:p>
    <w:p w14:paraId="79A8EFC9" w14:textId="77777777" w:rsidR="003F6D7C" w:rsidRPr="000763FA" w:rsidRDefault="003F6D7C" w:rsidP="000763FA">
      <w:pPr>
        <w:jc w:val="both"/>
        <w:rPr>
          <w:rFonts w:ascii="Tahoma" w:hAnsi="Tahoma" w:cs="Tahoma"/>
        </w:rPr>
      </w:pPr>
      <w:r w:rsidRPr="000763FA">
        <w:rPr>
          <w:rFonts w:ascii="Tahoma" w:hAnsi="Tahoma" w:cs="Tahoma"/>
        </w:rPr>
        <w:t>8. The digestive system breaks food down so that nutrients can be _____ into the body.</w:t>
      </w:r>
    </w:p>
    <w:p w14:paraId="6103ED33" w14:textId="0766BAE0"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Absorbed</w:t>
      </w:r>
    </w:p>
    <w:p w14:paraId="6EAFAF0B" w14:textId="45C37E3B"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Inhaled</w:t>
      </w:r>
    </w:p>
    <w:p w14:paraId="64DB19F4" w14:textId="45809896"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Circulated</w:t>
      </w:r>
    </w:p>
    <w:p w14:paraId="447F8147" w14:textId="1FB8E900"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Exhaled</w:t>
      </w:r>
    </w:p>
    <w:p w14:paraId="6A8F6040" w14:textId="188CE370" w:rsidR="003F6D7C" w:rsidRPr="000763FA" w:rsidRDefault="00A40361" w:rsidP="000763FA">
      <w:pPr>
        <w:jc w:val="both"/>
        <w:rPr>
          <w:rFonts w:ascii="Tahoma" w:hAnsi="Tahoma" w:cs="Tahoma"/>
        </w:rPr>
      </w:pPr>
      <w:r w:rsidRPr="000763FA">
        <w:rPr>
          <w:rFonts w:ascii="Tahoma" w:hAnsi="Tahoma" w:cs="Tahoma"/>
        </w:rPr>
        <w:t>9. The main organs responsible for taking oxygen into the body are the _____.</w:t>
      </w:r>
    </w:p>
    <w:p w14:paraId="196C60D4" w14:textId="7E380EF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Kidneys</w:t>
      </w:r>
    </w:p>
    <w:p w14:paraId="6DCB55DE" w14:textId="66048C57"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Lungs</w:t>
      </w:r>
    </w:p>
    <w:p w14:paraId="2CAA0FF9" w14:textId="3991AB9F"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Intestines</w:t>
      </w:r>
    </w:p>
    <w:p w14:paraId="133393B5" w14:textId="3D5B5AC3"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Bones</w:t>
      </w:r>
    </w:p>
    <w:p w14:paraId="3CB64ED6" w14:textId="7DF9255A" w:rsidR="003F6D7C" w:rsidRPr="000763FA" w:rsidRDefault="00A40361" w:rsidP="000763FA">
      <w:pPr>
        <w:jc w:val="both"/>
        <w:rPr>
          <w:rFonts w:ascii="Tahoma" w:hAnsi="Tahoma" w:cs="Tahoma"/>
        </w:rPr>
      </w:pPr>
      <w:r w:rsidRPr="000763FA">
        <w:rPr>
          <w:rFonts w:ascii="Tahoma" w:hAnsi="Tahoma" w:cs="Tahoma"/>
        </w:rPr>
        <w:t>10. The heart belongs to the _____ system, which transports blood around the body.</w:t>
      </w:r>
    </w:p>
    <w:p w14:paraId="38FB378B" w14:textId="54D23190"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lastRenderedPageBreak/>
        <w:t>A. Nervous</w:t>
      </w:r>
    </w:p>
    <w:p w14:paraId="188E9422" w14:textId="683B030E"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Digestive</w:t>
      </w:r>
    </w:p>
    <w:p w14:paraId="30D59E84" w14:textId="4ED11B58"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Circulatory</w:t>
      </w:r>
    </w:p>
    <w:p w14:paraId="0E2EF058" w14:textId="386AB681"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Skeletal</w:t>
      </w:r>
    </w:p>
    <w:p w14:paraId="39C710E6" w14:textId="16F3B3AF" w:rsidR="003F6D7C" w:rsidRPr="000763FA" w:rsidRDefault="00A40361" w:rsidP="000763FA">
      <w:pPr>
        <w:jc w:val="both"/>
        <w:rPr>
          <w:rFonts w:ascii="Tahoma" w:hAnsi="Tahoma" w:cs="Tahoma"/>
        </w:rPr>
      </w:pPr>
      <w:r w:rsidRPr="000763FA">
        <w:rPr>
          <w:rFonts w:ascii="Tahoma" w:hAnsi="Tahoma" w:cs="Tahoma"/>
        </w:rPr>
        <w:t>11. The brain, spinal cord and nerves form the _____ system.</w:t>
      </w:r>
    </w:p>
    <w:p w14:paraId="24E0127C" w14:textId="3D2A2508"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Respiratory</w:t>
      </w:r>
    </w:p>
    <w:p w14:paraId="4331EB19" w14:textId="44934D20"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Muscular</w:t>
      </w:r>
    </w:p>
    <w:p w14:paraId="6D1505EE" w14:textId="1AF03C9C"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Excretory</w:t>
      </w:r>
    </w:p>
    <w:p w14:paraId="5A917239" w14:textId="1BABC57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Nervous</w:t>
      </w:r>
    </w:p>
    <w:p w14:paraId="18D7CACD" w14:textId="145EFB63" w:rsidR="003F6D7C" w:rsidRPr="000763FA" w:rsidRDefault="00A40361" w:rsidP="000763FA">
      <w:pPr>
        <w:jc w:val="both"/>
        <w:rPr>
          <w:rFonts w:ascii="Tahoma" w:hAnsi="Tahoma" w:cs="Tahoma"/>
        </w:rPr>
      </w:pPr>
      <w:r w:rsidRPr="000763FA">
        <w:rPr>
          <w:rFonts w:ascii="Tahoma" w:hAnsi="Tahoma" w:cs="Tahoma"/>
        </w:rPr>
        <w:t>12. The kidneys help the body remove wastes by filtering the _____.</w:t>
      </w:r>
    </w:p>
    <w:p w14:paraId="298BE900" w14:textId="6F45027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A. Blood</w:t>
      </w:r>
    </w:p>
    <w:p w14:paraId="77766642" w14:textId="650800C2"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B. Air</w:t>
      </w:r>
    </w:p>
    <w:p w14:paraId="143DFA33" w14:textId="6DC90F6A"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C. Bones</w:t>
      </w:r>
    </w:p>
    <w:p w14:paraId="28B432B2" w14:textId="0FCC13C4" w:rsidR="003F6D7C" w:rsidRPr="000763FA" w:rsidRDefault="00A40361" w:rsidP="000763FA">
      <w:pPr>
        <w:pStyle w:val="ListBullet"/>
        <w:numPr>
          <w:ilvl w:val="0"/>
          <w:numId w:val="0"/>
        </w:numPr>
        <w:ind w:left="360"/>
        <w:jc w:val="both"/>
        <w:rPr>
          <w:rFonts w:ascii="Tahoma" w:hAnsi="Tahoma" w:cs="Tahoma"/>
          <w:sz w:val="24"/>
          <w:szCs w:val="24"/>
        </w:rPr>
      </w:pPr>
      <w:r w:rsidRPr="000763FA">
        <w:rPr>
          <w:rFonts w:ascii="Tahoma" w:hAnsi="Tahoma" w:cs="Tahoma"/>
          <w:sz w:val="24"/>
          <w:szCs w:val="24"/>
        </w:rPr>
        <w:t>D. Muscles</w:t>
      </w:r>
    </w:p>
    <w:p w14:paraId="5C7B9CEE" w14:textId="19092557" w:rsidR="003F6D7C" w:rsidRPr="000763FA" w:rsidRDefault="003F6D7C" w:rsidP="000763FA">
      <w:pPr>
        <w:jc w:val="both"/>
        <w:rPr>
          <w:rFonts w:ascii="Tahoma" w:hAnsi="Tahoma" w:cs="Tahoma"/>
          <w:i/>
          <w:iCs/>
        </w:rPr>
      </w:pPr>
      <w:r w:rsidRPr="000763FA">
        <w:rPr>
          <w:rFonts w:ascii="Tahoma" w:hAnsi="Tahoma" w:cs="Tahoma"/>
          <w:b/>
          <w:i/>
          <w:iCs/>
        </w:rPr>
        <w:t>NOMINALIZATION OF VERBS AND ADJECTIVES</w:t>
      </w:r>
    </w:p>
    <w:p w14:paraId="0D402EA8" w14:textId="77777777" w:rsidR="003F6D7C" w:rsidRPr="000763FA" w:rsidRDefault="003F6D7C" w:rsidP="000763FA">
      <w:pPr>
        <w:jc w:val="both"/>
        <w:rPr>
          <w:rFonts w:ascii="Tahoma" w:hAnsi="Tahoma" w:cs="Tahoma"/>
        </w:rPr>
      </w:pPr>
      <w:r w:rsidRPr="000763FA">
        <w:rPr>
          <w:rFonts w:ascii="Tahoma" w:hAnsi="Tahoma" w:cs="Tahoma"/>
        </w:rPr>
        <w:t>13. Choose the noun form of the verb “decide” to complete the sentence: “Her _____ surprised the committee.”</w:t>
      </w:r>
    </w:p>
    <w:p w14:paraId="724A8E7D" w14:textId="42A71FF8"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w:t>
      </w:r>
      <w:r w:rsidR="00A40361" w:rsidRPr="000763FA">
        <w:rPr>
          <w:rFonts w:ascii="Tahoma" w:hAnsi="Tahoma" w:cs="Tahoma"/>
          <w:sz w:val="24"/>
          <w:szCs w:val="24"/>
        </w:rPr>
        <w:t>. Decisive</w:t>
      </w:r>
    </w:p>
    <w:p w14:paraId="314938BD" w14:textId="3F0AE5F7"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Decidingly</w:t>
      </w:r>
    </w:p>
    <w:p w14:paraId="611270B7" w14:textId="47A4549C"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Decision</w:t>
      </w:r>
    </w:p>
    <w:p w14:paraId="50F3BA52" w14:textId="4556F7A3" w:rsidR="00A40361"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Decided</w:t>
      </w:r>
    </w:p>
    <w:p w14:paraId="4F722DFD" w14:textId="77777777" w:rsidR="00A40361" w:rsidRPr="000763FA" w:rsidRDefault="00A40361" w:rsidP="000763FA">
      <w:pPr>
        <w:jc w:val="both"/>
        <w:rPr>
          <w:rFonts w:ascii="Tahoma" w:hAnsi="Tahoma" w:cs="Tahoma"/>
        </w:rPr>
      </w:pPr>
      <w:r w:rsidRPr="000763FA">
        <w:rPr>
          <w:rFonts w:ascii="Tahoma" w:hAnsi="Tahoma" w:cs="Tahoma"/>
        </w:rPr>
        <w:t>14. Which noun is formed from the adjective “strong”?</w:t>
      </w:r>
    </w:p>
    <w:p w14:paraId="6A5B3121" w14:textId="6C066471" w:rsidR="00A40361"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Strongly</w:t>
      </w:r>
    </w:p>
    <w:p w14:paraId="4778A03F" w14:textId="074C7433" w:rsidR="00A40361"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Strength</w:t>
      </w:r>
    </w:p>
    <w:p w14:paraId="79A861E2" w14:textId="2FE11BE4" w:rsidR="00A40361"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Strengthen</w:t>
      </w:r>
    </w:p>
    <w:p w14:paraId="751C082A" w14:textId="6484F2C2" w:rsidR="00A40361"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Strong</w:t>
      </w:r>
    </w:p>
    <w:p w14:paraId="4B46FD03" w14:textId="58023E13" w:rsidR="003F6D7C" w:rsidRPr="000763FA" w:rsidRDefault="003F6D7C" w:rsidP="000763FA">
      <w:pPr>
        <w:jc w:val="both"/>
        <w:rPr>
          <w:rFonts w:ascii="Tahoma" w:hAnsi="Tahoma" w:cs="Tahoma"/>
        </w:rPr>
      </w:pPr>
      <w:r w:rsidRPr="000763FA">
        <w:rPr>
          <w:rFonts w:ascii="Tahoma" w:hAnsi="Tahoma" w:cs="Tahoma"/>
        </w:rPr>
        <w:t>1</w:t>
      </w:r>
      <w:r w:rsidR="00A40361" w:rsidRPr="000763FA">
        <w:rPr>
          <w:rFonts w:ascii="Tahoma" w:hAnsi="Tahoma" w:cs="Tahoma"/>
        </w:rPr>
        <w:t>5</w:t>
      </w:r>
      <w:r w:rsidRPr="000763FA">
        <w:rPr>
          <w:rFonts w:ascii="Tahoma" w:hAnsi="Tahoma" w:cs="Tahoma"/>
        </w:rPr>
        <w:t>. Choose the correct nominalization of “The manager refused the request.”</w:t>
      </w:r>
    </w:p>
    <w:p w14:paraId="7D652D15"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The manager’s refusal of the request</w:t>
      </w:r>
    </w:p>
    <w:p w14:paraId="2D7F8C65"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The manager refusingly the request</w:t>
      </w:r>
    </w:p>
    <w:p w14:paraId="1139CBA5"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The manager was refuse the request</w:t>
      </w:r>
    </w:p>
    <w:p w14:paraId="71464152"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The manager’s refuse of the request</w:t>
      </w:r>
    </w:p>
    <w:p w14:paraId="7029EAB7" w14:textId="30E48BF2" w:rsidR="003F6D7C" w:rsidRPr="000763FA" w:rsidRDefault="003F6D7C" w:rsidP="000763FA">
      <w:pPr>
        <w:jc w:val="both"/>
        <w:rPr>
          <w:rFonts w:ascii="Tahoma" w:hAnsi="Tahoma" w:cs="Tahoma"/>
          <w:i/>
          <w:iCs/>
        </w:rPr>
      </w:pPr>
      <w:r w:rsidRPr="000763FA">
        <w:rPr>
          <w:rFonts w:ascii="Tahoma" w:hAnsi="Tahoma" w:cs="Tahoma"/>
          <w:b/>
          <w:i/>
          <w:iCs/>
        </w:rPr>
        <w:t>VOICED AND VOICELESS SOUNDS</w:t>
      </w:r>
    </w:p>
    <w:p w14:paraId="131E5A15" w14:textId="47812651" w:rsidR="003F6D7C" w:rsidRPr="000763FA" w:rsidRDefault="003F6D7C" w:rsidP="000763FA">
      <w:pPr>
        <w:jc w:val="both"/>
        <w:rPr>
          <w:rFonts w:ascii="Tahoma" w:hAnsi="Tahoma" w:cs="Tahoma"/>
        </w:rPr>
      </w:pPr>
      <w:r w:rsidRPr="000763FA">
        <w:rPr>
          <w:rFonts w:ascii="Tahoma" w:hAnsi="Tahoma" w:cs="Tahoma"/>
        </w:rPr>
        <w:lastRenderedPageBreak/>
        <w:t>1</w:t>
      </w:r>
      <w:r w:rsidR="00A40361" w:rsidRPr="000763FA">
        <w:rPr>
          <w:rFonts w:ascii="Tahoma" w:hAnsi="Tahoma" w:cs="Tahoma"/>
        </w:rPr>
        <w:t>6</w:t>
      </w:r>
      <w:r w:rsidRPr="000763FA">
        <w:rPr>
          <w:rFonts w:ascii="Tahoma" w:hAnsi="Tahoma" w:cs="Tahoma"/>
        </w:rPr>
        <w:t>. Which pair contains the same place of articulation but contrasts in voicing?</w:t>
      </w:r>
    </w:p>
    <w:p w14:paraId="0E7284D0"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/m/ and /ŋ/</w:t>
      </w:r>
    </w:p>
    <w:p w14:paraId="5A5DE758"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/s/ and /ʃ/</w:t>
      </w:r>
    </w:p>
    <w:p w14:paraId="5F80F541"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/f/ and /v/</w:t>
      </w:r>
    </w:p>
    <w:p w14:paraId="714DBA18"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/l/ and /r/</w:t>
      </w:r>
    </w:p>
    <w:p w14:paraId="4DE911BF" w14:textId="002801A3" w:rsidR="003F6D7C" w:rsidRPr="000763FA" w:rsidRDefault="003F6D7C" w:rsidP="000763FA">
      <w:pPr>
        <w:jc w:val="both"/>
        <w:rPr>
          <w:rFonts w:ascii="Tahoma" w:hAnsi="Tahoma" w:cs="Tahoma"/>
        </w:rPr>
      </w:pPr>
      <w:r w:rsidRPr="000763FA">
        <w:rPr>
          <w:rFonts w:ascii="Tahoma" w:hAnsi="Tahoma" w:cs="Tahoma"/>
        </w:rPr>
        <w:t>1</w:t>
      </w:r>
      <w:r w:rsidR="00A40361" w:rsidRPr="000763FA">
        <w:rPr>
          <w:rFonts w:ascii="Tahoma" w:hAnsi="Tahoma" w:cs="Tahoma"/>
        </w:rPr>
        <w:t>7</w:t>
      </w:r>
      <w:r w:rsidRPr="000763FA">
        <w:rPr>
          <w:rFonts w:ascii="Tahoma" w:hAnsi="Tahoma" w:cs="Tahoma"/>
        </w:rPr>
        <w:t>. Which word begins with the voiced consonant /ð/?</w:t>
      </w:r>
    </w:p>
    <w:p w14:paraId="015A9CF0" w14:textId="21084DA0"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Think</w:t>
      </w:r>
    </w:p>
    <w:p w14:paraId="0C4360C8" w14:textId="70FD2003"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This</w:t>
      </w:r>
    </w:p>
    <w:p w14:paraId="0FE497FA" w14:textId="6625CD82"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Thin</w:t>
      </w:r>
    </w:p>
    <w:p w14:paraId="4FA6FD17" w14:textId="573B913E" w:rsidR="003F6D7C" w:rsidRPr="000763FA" w:rsidRDefault="00A40361"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Thank</w:t>
      </w:r>
    </w:p>
    <w:p w14:paraId="54484471" w14:textId="62B4B386" w:rsidR="003F6D7C" w:rsidRPr="000763FA" w:rsidRDefault="003F6D7C" w:rsidP="000763FA">
      <w:pPr>
        <w:jc w:val="both"/>
        <w:rPr>
          <w:rFonts w:ascii="Tahoma" w:hAnsi="Tahoma" w:cs="Tahoma"/>
        </w:rPr>
      </w:pPr>
      <w:r w:rsidRPr="000763FA">
        <w:rPr>
          <w:rFonts w:ascii="Tahoma" w:hAnsi="Tahoma" w:cs="Tahoma"/>
        </w:rPr>
        <w:t>1</w:t>
      </w:r>
      <w:r w:rsidR="00A40361" w:rsidRPr="000763FA">
        <w:rPr>
          <w:rFonts w:ascii="Tahoma" w:hAnsi="Tahoma" w:cs="Tahoma"/>
        </w:rPr>
        <w:t>8</w:t>
      </w:r>
      <w:r w:rsidRPr="000763FA">
        <w:rPr>
          <w:rFonts w:ascii="Tahoma" w:hAnsi="Tahoma" w:cs="Tahoma"/>
        </w:rPr>
        <w:t>. Which statement about /s/ and /z/ is correct?</w:t>
      </w:r>
    </w:p>
    <w:p w14:paraId="7376868E"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Both are voiced</w:t>
      </w:r>
    </w:p>
    <w:p w14:paraId="2514D7D2"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Both are vowels</w:t>
      </w:r>
    </w:p>
    <w:p w14:paraId="2BA84BDD"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/s/ is voiced and /z/ is voiceless</w:t>
      </w:r>
    </w:p>
    <w:p w14:paraId="72731614"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/s/ is voiceless while /z/ is voiced</w:t>
      </w:r>
    </w:p>
    <w:p w14:paraId="657E6B3A" w14:textId="4F8BBC5D" w:rsidR="003F6D7C" w:rsidRPr="000763FA" w:rsidRDefault="00A40361" w:rsidP="000763FA">
      <w:pPr>
        <w:jc w:val="both"/>
        <w:rPr>
          <w:rFonts w:ascii="Tahoma" w:hAnsi="Tahoma" w:cs="Tahoma"/>
        </w:rPr>
      </w:pPr>
      <w:r w:rsidRPr="000763FA">
        <w:rPr>
          <w:rFonts w:ascii="Tahoma" w:hAnsi="Tahoma" w:cs="Tahoma"/>
        </w:rPr>
        <w:t>19</w:t>
      </w:r>
      <w:r w:rsidR="003F6D7C" w:rsidRPr="000763FA">
        <w:rPr>
          <w:rFonts w:ascii="Tahoma" w:hAnsi="Tahoma" w:cs="Tahoma"/>
        </w:rPr>
        <w:t>. In the word “prompts”, the final cluster /mpts/ contains _____ consonant sounds.</w:t>
      </w:r>
    </w:p>
    <w:p w14:paraId="3DE470CE"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two</w:t>
      </w:r>
    </w:p>
    <w:p w14:paraId="7FC8556A"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three</w:t>
      </w:r>
    </w:p>
    <w:p w14:paraId="4381C7C2"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four</w:t>
      </w:r>
    </w:p>
    <w:p w14:paraId="64D927E1"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five</w:t>
      </w:r>
    </w:p>
    <w:p w14:paraId="408F3A55" w14:textId="28322F15" w:rsidR="003F6D7C" w:rsidRPr="000763FA" w:rsidRDefault="00A40361" w:rsidP="000763FA">
      <w:pPr>
        <w:jc w:val="both"/>
        <w:rPr>
          <w:rFonts w:ascii="Tahoma" w:hAnsi="Tahoma" w:cs="Tahoma"/>
        </w:rPr>
      </w:pPr>
      <w:r w:rsidRPr="000763FA">
        <w:rPr>
          <w:rFonts w:ascii="Tahoma" w:hAnsi="Tahoma" w:cs="Tahoma"/>
        </w:rPr>
        <w:t>20</w:t>
      </w:r>
      <w:r w:rsidR="003F6D7C" w:rsidRPr="000763FA">
        <w:rPr>
          <w:rFonts w:ascii="Tahoma" w:hAnsi="Tahoma" w:cs="Tahoma"/>
        </w:rPr>
        <w:t>. In ordinary conversation, a yes/no question such as “Have you finished?” commonly ends with _____ intonation.</w:t>
      </w:r>
    </w:p>
    <w:p w14:paraId="51BD9755"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A. falling</w:t>
      </w:r>
    </w:p>
    <w:p w14:paraId="71638A84"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B. rising</w:t>
      </w:r>
    </w:p>
    <w:p w14:paraId="12C5E6B6"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C. level only</w:t>
      </w:r>
    </w:p>
    <w:p w14:paraId="4D30983A" w14:textId="77777777" w:rsidR="003F6D7C" w:rsidRPr="000763FA" w:rsidRDefault="003F6D7C" w:rsidP="000763FA">
      <w:pPr>
        <w:pStyle w:val="ListBullet"/>
        <w:numPr>
          <w:ilvl w:val="0"/>
          <w:numId w:val="0"/>
        </w:numPr>
        <w:jc w:val="both"/>
        <w:rPr>
          <w:rFonts w:ascii="Tahoma" w:hAnsi="Tahoma" w:cs="Tahoma"/>
          <w:sz w:val="24"/>
          <w:szCs w:val="24"/>
        </w:rPr>
      </w:pPr>
      <w:r w:rsidRPr="000763FA">
        <w:rPr>
          <w:rFonts w:ascii="Tahoma" w:hAnsi="Tahoma" w:cs="Tahoma"/>
          <w:sz w:val="24"/>
          <w:szCs w:val="24"/>
        </w:rPr>
        <w:t>D. no pitch movement</w:t>
      </w:r>
    </w:p>
    <w:p w14:paraId="16C6E974" w14:textId="77777777" w:rsidR="003F6D7C" w:rsidRPr="000763FA" w:rsidRDefault="003F6D7C" w:rsidP="000763FA">
      <w:pPr>
        <w:jc w:val="both"/>
        <w:rPr>
          <w:rFonts w:ascii="Tahoma" w:hAnsi="Tahoma" w:cs="Tahoma"/>
          <w:b/>
          <w:bCs/>
        </w:rPr>
      </w:pPr>
    </w:p>
    <w:p w14:paraId="1C93BBB1" w14:textId="77777777" w:rsidR="00A40361" w:rsidRPr="000763FA" w:rsidRDefault="00A40361" w:rsidP="000763FA">
      <w:pPr>
        <w:jc w:val="center"/>
        <w:rPr>
          <w:rFonts w:ascii="Tahoma" w:hAnsi="Tahoma" w:cs="Tahoma"/>
          <w:b/>
          <w:bCs/>
        </w:rPr>
      </w:pPr>
      <w:r w:rsidRPr="000763FA">
        <w:rPr>
          <w:rFonts w:ascii="Tahoma" w:hAnsi="Tahoma" w:cs="Tahoma"/>
          <w:b/>
          <w:bCs/>
        </w:rPr>
        <w:t>SECTION B: THEORY</w:t>
      </w:r>
    </w:p>
    <w:p w14:paraId="3BFE0F0A" w14:textId="07E338AC" w:rsidR="00A40361" w:rsidRPr="000763FA" w:rsidRDefault="00E74089" w:rsidP="000763FA">
      <w:pPr>
        <w:pStyle w:val="ListParagraph"/>
        <w:numPr>
          <w:ilvl w:val="0"/>
          <w:numId w:val="3"/>
        </w:numPr>
        <w:jc w:val="both"/>
        <w:rPr>
          <w:rFonts w:ascii="Tahoma" w:hAnsi="Tahoma" w:cs="Tahoma"/>
        </w:rPr>
      </w:pPr>
      <w:r w:rsidRPr="000763FA">
        <w:rPr>
          <w:rFonts w:ascii="Tahoma" w:hAnsi="Tahoma" w:cs="Tahoma"/>
        </w:rPr>
        <w:t xml:space="preserve">Discuss nominalization of verbs and adjectives with five examples each. </w:t>
      </w:r>
    </w:p>
    <w:p w14:paraId="54FB24C4" w14:textId="77777777" w:rsidR="00E74089" w:rsidRPr="000763FA" w:rsidRDefault="00E74089" w:rsidP="000763FA">
      <w:pPr>
        <w:ind w:left="360"/>
        <w:jc w:val="both"/>
        <w:rPr>
          <w:rFonts w:ascii="Tahoma" w:hAnsi="Tahoma" w:cs="Tahoma"/>
        </w:rPr>
      </w:pPr>
      <w:r w:rsidRPr="000763FA">
        <w:rPr>
          <w:rFonts w:ascii="Tahoma" w:hAnsi="Tahoma" w:cs="Tahoma"/>
        </w:rPr>
        <w:t>2(a). What is a noun phrase?</w:t>
      </w:r>
    </w:p>
    <w:p w14:paraId="7CE1BAD2" w14:textId="77777777" w:rsidR="00E74089" w:rsidRPr="000763FA" w:rsidRDefault="00E74089" w:rsidP="000763FA">
      <w:pPr>
        <w:ind w:left="360"/>
        <w:jc w:val="both"/>
        <w:rPr>
          <w:rFonts w:ascii="Tahoma" w:hAnsi="Tahoma" w:cs="Tahoma"/>
        </w:rPr>
      </w:pPr>
      <w:r w:rsidRPr="000763FA">
        <w:rPr>
          <w:rFonts w:ascii="Tahoma" w:hAnsi="Tahoma" w:cs="Tahoma"/>
        </w:rPr>
        <w:t xml:space="preserve">2(b). Illustrate the grammatical functions of a noun phrase using the following: </w:t>
      </w:r>
    </w:p>
    <w:p w14:paraId="69CF05CB" w14:textId="5B4DD7E7" w:rsidR="00E74089" w:rsidRPr="000763FA" w:rsidRDefault="00E74089" w:rsidP="000763FA">
      <w:pPr>
        <w:pStyle w:val="ListParagraph"/>
        <w:numPr>
          <w:ilvl w:val="0"/>
          <w:numId w:val="4"/>
        </w:numPr>
        <w:ind w:firstLine="196"/>
        <w:jc w:val="both"/>
        <w:rPr>
          <w:rFonts w:ascii="Tahoma" w:hAnsi="Tahoma" w:cs="Tahoma"/>
        </w:rPr>
      </w:pPr>
      <w:r w:rsidRPr="000763FA">
        <w:rPr>
          <w:rFonts w:ascii="Tahoma" w:hAnsi="Tahoma" w:cs="Tahoma"/>
        </w:rPr>
        <w:lastRenderedPageBreak/>
        <w:t>Subject of the sentence</w:t>
      </w:r>
    </w:p>
    <w:p w14:paraId="0E49F7ED" w14:textId="1BCD8167" w:rsidR="00E74089" w:rsidRPr="000763FA" w:rsidRDefault="00E74089" w:rsidP="000763FA">
      <w:pPr>
        <w:pStyle w:val="ListParagraph"/>
        <w:numPr>
          <w:ilvl w:val="0"/>
          <w:numId w:val="4"/>
        </w:numPr>
        <w:ind w:firstLine="196"/>
        <w:jc w:val="both"/>
        <w:rPr>
          <w:rFonts w:ascii="Tahoma" w:hAnsi="Tahoma" w:cs="Tahoma"/>
        </w:rPr>
      </w:pPr>
      <w:r w:rsidRPr="000763FA">
        <w:rPr>
          <w:rFonts w:ascii="Tahoma" w:hAnsi="Tahoma" w:cs="Tahoma"/>
        </w:rPr>
        <w:t>Object of the sentence</w:t>
      </w:r>
    </w:p>
    <w:p w14:paraId="0695F7F4" w14:textId="71C20F8B" w:rsidR="00E74089" w:rsidRPr="000763FA" w:rsidRDefault="00E74089" w:rsidP="000763FA">
      <w:pPr>
        <w:pStyle w:val="ListParagraph"/>
        <w:numPr>
          <w:ilvl w:val="0"/>
          <w:numId w:val="4"/>
        </w:numPr>
        <w:ind w:firstLine="196"/>
        <w:jc w:val="both"/>
        <w:rPr>
          <w:rFonts w:ascii="Tahoma" w:hAnsi="Tahoma" w:cs="Tahoma"/>
        </w:rPr>
      </w:pPr>
      <w:r w:rsidRPr="000763FA">
        <w:rPr>
          <w:rFonts w:ascii="Tahoma" w:hAnsi="Tahoma" w:cs="Tahoma"/>
        </w:rPr>
        <w:t>Complement of the verb</w:t>
      </w:r>
    </w:p>
    <w:p w14:paraId="769721AF" w14:textId="429CB84F" w:rsidR="00E74089" w:rsidRPr="000763FA" w:rsidRDefault="00E74089" w:rsidP="000763FA">
      <w:pPr>
        <w:pStyle w:val="ListParagraph"/>
        <w:numPr>
          <w:ilvl w:val="0"/>
          <w:numId w:val="4"/>
        </w:numPr>
        <w:ind w:firstLine="196"/>
        <w:jc w:val="both"/>
        <w:rPr>
          <w:rFonts w:ascii="Tahoma" w:hAnsi="Tahoma" w:cs="Tahoma"/>
        </w:rPr>
      </w:pPr>
      <w:r w:rsidRPr="000763FA">
        <w:rPr>
          <w:rFonts w:ascii="Tahoma" w:hAnsi="Tahoma" w:cs="Tahoma"/>
        </w:rPr>
        <w:t xml:space="preserve">Object of the preposition </w:t>
      </w:r>
    </w:p>
    <w:p w14:paraId="679C369A" w14:textId="77777777" w:rsidR="00E74089" w:rsidRPr="000763FA" w:rsidRDefault="00E74089" w:rsidP="000763FA">
      <w:pPr>
        <w:pStyle w:val="ListParagraph"/>
        <w:ind w:left="1080"/>
        <w:jc w:val="both"/>
        <w:rPr>
          <w:rFonts w:ascii="Tahoma" w:hAnsi="Tahoma" w:cs="Tahoma"/>
        </w:rPr>
      </w:pPr>
    </w:p>
    <w:p w14:paraId="3E1B6600" w14:textId="634DAF75" w:rsidR="00E74089" w:rsidRPr="000763FA" w:rsidRDefault="00F239F1" w:rsidP="000763FA">
      <w:pPr>
        <w:pStyle w:val="ListParagraph"/>
        <w:numPr>
          <w:ilvl w:val="0"/>
          <w:numId w:val="5"/>
        </w:numPr>
        <w:jc w:val="both"/>
        <w:rPr>
          <w:rFonts w:ascii="Tahoma" w:hAnsi="Tahoma" w:cs="Tahoma"/>
        </w:rPr>
      </w:pPr>
      <w:r w:rsidRPr="000763FA">
        <w:rPr>
          <w:rFonts w:ascii="Tahoma" w:hAnsi="Tahoma" w:cs="Tahoma"/>
        </w:rPr>
        <w:t>Write a letter to His Excellency, Senator Hope Uzodimma, the Executive Governor of Imo State, requesting educational financial assistance. Your letter should be addressed through the following offices:</w:t>
      </w:r>
    </w:p>
    <w:p w14:paraId="77EBC620" w14:textId="77777777" w:rsidR="00F239F1" w:rsidRPr="000763FA" w:rsidRDefault="00F239F1" w:rsidP="000763FA">
      <w:pPr>
        <w:pStyle w:val="ListParagraph"/>
        <w:numPr>
          <w:ilvl w:val="0"/>
          <w:numId w:val="6"/>
        </w:numPr>
        <w:jc w:val="both"/>
        <w:rPr>
          <w:rFonts w:ascii="Tahoma" w:hAnsi="Tahoma" w:cs="Tahoma"/>
        </w:rPr>
      </w:pPr>
      <w:r w:rsidRPr="000763FA">
        <w:rPr>
          <w:rFonts w:ascii="Tahoma" w:hAnsi="Tahoma" w:cs="Tahoma"/>
        </w:rPr>
        <w:t>The Office of the Honourable Commissioner, Ministry of Education, Imo State.</w:t>
      </w:r>
    </w:p>
    <w:p w14:paraId="49990DBC" w14:textId="1DDCA248" w:rsidR="00F239F1" w:rsidRPr="000763FA" w:rsidRDefault="00F239F1" w:rsidP="000763FA">
      <w:pPr>
        <w:pStyle w:val="ListParagraph"/>
        <w:numPr>
          <w:ilvl w:val="0"/>
          <w:numId w:val="6"/>
        </w:numPr>
        <w:jc w:val="both"/>
        <w:rPr>
          <w:rFonts w:ascii="Tahoma" w:hAnsi="Tahoma" w:cs="Tahoma"/>
        </w:rPr>
      </w:pPr>
      <w:r w:rsidRPr="000763FA">
        <w:rPr>
          <w:rFonts w:ascii="Tahoma" w:hAnsi="Tahoma" w:cs="Tahoma"/>
        </w:rPr>
        <w:t xml:space="preserve">The Office of the Permanent Secretary, Ministry of Education, Owerri Municipal, Imo State. </w:t>
      </w:r>
    </w:p>
    <w:p w14:paraId="22D7361D" w14:textId="77777777" w:rsidR="00F239F1" w:rsidRPr="000763FA" w:rsidRDefault="00F239F1" w:rsidP="000763FA">
      <w:pPr>
        <w:pStyle w:val="ListParagraph"/>
        <w:ind w:left="1080"/>
        <w:jc w:val="both"/>
        <w:rPr>
          <w:rFonts w:ascii="Tahoma" w:hAnsi="Tahoma" w:cs="Tahoma"/>
        </w:rPr>
      </w:pPr>
    </w:p>
    <w:p w14:paraId="24048E59" w14:textId="76217735" w:rsidR="00F239F1" w:rsidRPr="000763FA" w:rsidRDefault="00F239F1" w:rsidP="000763FA">
      <w:pPr>
        <w:pStyle w:val="ListParagraph"/>
        <w:numPr>
          <w:ilvl w:val="0"/>
          <w:numId w:val="5"/>
        </w:numPr>
        <w:jc w:val="both"/>
        <w:rPr>
          <w:rFonts w:ascii="Tahoma" w:hAnsi="Tahoma" w:cs="Tahoma"/>
        </w:rPr>
      </w:pPr>
      <w:r w:rsidRPr="000763FA">
        <w:rPr>
          <w:rFonts w:ascii="Tahoma" w:hAnsi="Tahoma" w:cs="Tahoma"/>
        </w:rPr>
        <w:t xml:space="preserve">Write an article for publication in a national newspaper discussing the rising menace of drug abuse among youths in your community, stating its causes and proposing three solutions the government should implement. </w:t>
      </w:r>
    </w:p>
    <w:p w14:paraId="12E3E010" w14:textId="7CFB89ED" w:rsidR="003F6D7C" w:rsidRDefault="003F6D7C" w:rsidP="00F239F1">
      <w:pPr>
        <w:pStyle w:val="ListParagraph"/>
        <w:rPr>
          <w:rFonts w:ascii="Tahoma" w:hAnsi="Tahoma" w:cs="Tahoma"/>
          <w:b/>
          <w:bCs/>
          <w:sz w:val="32"/>
          <w:szCs w:val="32"/>
        </w:rPr>
      </w:pPr>
    </w:p>
    <w:p w14:paraId="623B1386" w14:textId="77777777" w:rsidR="003F6D7C" w:rsidRDefault="003F6D7C" w:rsidP="003F6D7C">
      <w:pPr>
        <w:pStyle w:val="ListParagraph"/>
        <w:jc w:val="center"/>
        <w:rPr>
          <w:rFonts w:ascii="Tahoma" w:hAnsi="Tahoma" w:cs="Tahoma"/>
          <w:b/>
          <w:bCs/>
          <w:sz w:val="32"/>
          <w:szCs w:val="32"/>
        </w:rPr>
      </w:pPr>
    </w:p>
    <w:p w14:paraId="0DDB9321" w14:textId="4B1791A4" w:rsidR="003F6D7C" w:rsidRPr="00BA3AEB" w:rsidRDefault="003F6D7C" w:rsidP="003F6D7C">
      <w:pPr>
        <w:pStyle w:val="ListParagraph"/>
        <w:jc w:val="center"/>
        <w:rPr>
          <w:rFonts w:ascii="Tahoma" w:hAnsi="Tahoma" w:cs="Tahoma"/>
          <w:b/>
          <w:bCs/>
          <w:sz w:val="32"/>
          <w:szCs w:val="32"/>
        </w:rPr>
      </w:pPr>
      <w:r w:rsidRPr="00BA3AEB">
        <w:rPr>
          <w:rFonts w:ascii="Tahoma" w:hAnsi="Tahoma" w:cs="Tahoma"/>
          <w:b/>
          <w:bCs/>
          <w:sz w:val="32"/>
          <w:szCs w:val="32"/>
        </w:rPr>
        <w:t>GOOD LUCK!</w:t>
      </w:r>
    </w:p>
    <w:p w14:paraId="3BA8044C" w14:textId="77777777" w:rsidR="003F6D7C" w:rsidRPr="00BA3AEB" w:rsidRDefault="003F6D7C" w:rsidP="003F6D7C">
      <w:pPr>
        <w:pStyle w:val="ListParagraph"/>
        <w:jc w:val="center"/>
        <w:rPr>
          <w:rFonts w:ascii="Tahoma" w:hAnsi="Tahoma" w:cs="Tahoma"/>
          <w:b/>
          <w:bCs/>
        </w:rPr>
      </w:pPr>
      <w:r w:rsidRPr="00BA3AEB">
        <w:rPr>
          <w:rFonts w:ascii="Tahoma" w:hAnsi="Tahoma" w:cs="Tahoma"/>
          <w:b/>
          <w:bCs/>
        </w:rPr>
        <w:t>Mr. Oliver Robert</w:t>
      </w:r>
    </w:p>
    <w:p w14:paraId="37B9B100" w14:textId="77777777" w:rsidR="003F6D7C" w:rsidRPr="00BA3AEB" w:rsidRDefault="003F6D7C" w:rsidP="003F6D7C">
      <w:pPr>
        <w:pStyle w:val="ListParagraph"/>
        <w:jc w:val="center"/>
        <w:rPr>
          <w:rFonts w:ascii="Tahoma" w:hAnsi="Tahoma" w:cs="Tahoma"/>
          <w:b/>
          <w:bCs/>
          <w:i/>
          <w:iCs/>
        </w:rPr>
      </w:pPr>
      <w:r w:rsidRPr="00BA3AEB">
        <w:rPr>
          <w:rFonts w:ascii="Tahoma" w:hAnsi="Tahoma" w:cs="Tahoma"/>
          <w:b/>
          <w:bCs/>
          <w:i/>
          <w:iCs/>
        </w:rPr>
        <w:t>Dean.</w:t>
      </w:r>
    </w:p>
    <w:p w14:paraId="0DD9B035" w14:textId="77777777" w:rsidR="003F6D7C" w:rsidRDefault="003F6D7C"/>
    <w:sectPr w:rsidR="003F6D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F097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381BB2"/>
    <w:multiLevelType w:val="hybridMultilevel"/>
    <w:tmpl w:val="72362656"/>
    <w:lvl w:ilvl="0" w:tplc="7ABE32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750B5"/>
    <w:multiLevelType w:val="hybridMultilevel"/>
    <w:tmpl w:val="821E449A"/>
    <w:lvl w:ilvl="0" w:tplc="C4463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FC463E"/>
    <w:multiLevelType w:val="hybridMultilevel"/>
    <w:tmpl w:val="DA82416A"/>
    <w:lvl w:ilvl="0" w:tplc="5DE238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002419"/>
    <w:multiLevelType w:val="hybridMultilevel"/>
    <w:tmpl w:val="8CE477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3"/>
  </w:num>
  <w:num w:numId="2" w16cid:durableId="177502944">
    <w:abstractNumId w:val="0"/>
  </w:num>
  <w:num w:numId="3" w16cid:durableId="808980675">
    <w:abstractNumId w:val="1"/>
  </w:num>
  <w:num w:numId="4" w16cid:durableId="1007714001">
    <w:abstractNumId w:val="2"/>
  </w:num>
  <w:num w:numId="5" w16cid:durableId="745151734">
    <w:abstractNumId w:val="5"/>
  </w:num>
  <w:num w:numId="6" w16cid:durableId="184560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7C"/>
    <w:rsid w:val="000763FA"/>
    <w:rsid w:val="00165AE7"/>
    <w:rsid w:val="003F6D7C"/>
    <w:rsid w:val="005870AC"/>
    <w:rsid w:val="00A40361"/>
    <w:rsid w:val="00D624EF"/>
    <w:rsid w:val="00E74089"/>
    <w:rsid w:val="00F23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99BD"/>
  <w15:chartTrackingRefBased/>
  <w15:docId w15:val="{5C4E5FC4-B56C-4358-9B93-7CEB974D8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D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6D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6D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6D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6D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6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D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6D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6D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6D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6D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6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D7C"/>
    <w:rPr>
      <w:rFonts w:eastAsiaTheme="majorEastAsia" w:cstheme="majorBidi"/>
      <w:color w:val="272727" w:themeColor="text1" w:themeTint="D8"/>
    </w:rPr>
  </w:style>
  <w:style w:type="paragraph" w:styleId="Title">
    <w:name w:val="Title"/>
    <w:basedOn w:val="Normal"/>
    <w:next w:val="Normal"/>
    <w:link w:val="TitleChar"/>
    <w:uiPriority w:val="10"/>
    <w:qFormat/>
    <w:rsid w:val="003F6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D7C"/>
    <w:pPr>
      <w:spacing w:before="160"/>
      <w:jc w:val="center"/>
    </w:pPr>
    <w:rPr>
      <w:i/>
      <w:iCs/>
      <w:color w:val="404040" w:themeColor="text1" w:themeTint="BF"/>
    </w:rPr>
  </w:style>
  <w:style w:type="character" w:customStyle="1" w:styleId="QuoteChar">
    <w:name w:val="Quote Char"/>
    <w:basedOn w:val="DefaultParagraphFont"/>
    <w:link w:val="Quote"/>
    <w:uiPriority w:val="29"/>
    <w:rsid w:val="003F6D7C"/>
    <w:rPr>
      <w:i/>
      <w:iCs/>
      <w:color w:val="404040" w:themeColor="text1" w:themeTint="BF"/>
    </w:rPr>
  </w:style>
  <w:style w:type="paragraph" w:styleId="ListParagraph">
    <w:name w:val="List Paragraph"/>
    <w:basedOn w:val="Normal"/>
    <w:uiPriority w:val="34"/>
    <w:qFormat/>
    <w:rsid w:val="003F6D7C"/>
    <w:pPr>
      <w:ind w:left="720"/>
      <w:contextualSpacing/>
    </w:pPr>
  </w:style>
  <w:style w:type="character" w:styleId="IntenseEmphasis">
    <w:name w:val="Intense Emphasis"/>
    <w:basedOn w:val="DefaultParagraphFont"/>
    <w:uiPriority w:val="21"/>
    <w:qFormat/>
    <w:rsid w:val="003F6D7C"/>
    <w:rPr>
      <w:i/>
      <w:iCs/>
      <w:color w:val="2F5496" w:themeColor="accent1" w:themeShade="BF"/>
    </w:rPr>
  </w:style>
  <w:style w:type="paragraph" w:styleId="IntenseQuote">
    <w:name w:val="Intense Quote"/>
    <w:basedOn w:val="Normal"/>
    <w:next w:val="Normal"/>
    <w:link w:val="IntenseQuoteChar"/>
    <w:uiPriority w:val="30"/>
    <w:qFormat/>
    <w:rsid w:val="003F6D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6D7C"/>
    <w:rPr>
      <w:i/>
      <w:iCs/>
      <w:color w:val="2F5496" w:themeColor="accent1" w:themeShade="BF"/>
    </w:rPr>
  </w:style>
  <w:style w:type="character" w:styleId="IntenseReference">
    <w:name w:val="Intense Reference"/>
    <w:basedOn w:val="DefaultParagraphFont"/>
    <w:uiPriority w:val="32"/>
    <w:qFormat/>
    <w:rsid w:val="003F6D7C"/>
    <w:rPr>
      <w:b/>
      <w:bCs/>
      <w:smallCaps/>
      <w:color w:val="2F5496" w:themeColor="accent1" w:themeShade="BF"/>
      <w:spacing w:val="5"/>
    </w:rPr>
  </w:style>
  <w:style w:type="paragraph" w:styleId="ListBullet">
    <w:name w:val="List Bullet"/>
    <w:basedOn w:val="Normal"/>
    <w:uiPriority w:val="99"/>
    <w:unhideWhenUsed/>
    <w:rsid w:val="003F6D7C"/>
    <w:pPr>
      <w:numPr>
        <w:numId w:val="2"/>
      </w:numPr>
      <w:tabs>
        <w:tab w:val="clear" w:pos="360"/>
      </w:tabs>
      <w:spacing w:after="200" w:line="276" w:lineRule="auto"/>
      <w:ind w:left="0" w:firstLine="0"/>
      <w:contextualSpacing/>
    </w:pPr>
    <w:rPr>
      <w:rFonts w:ascii="Times New Roman" w:eastAsia="Times New Roman"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2</cp:revision>
  <dcterms:created xsi:type="dcterms:W3CDTF">2026-10-17T13:57:00Z</dcterms:created>
  <dcterms:modified xsi:type="dcterms:W3CDTF">2026-10-18T16:07:00Z</dcterms:modified>
</cp:coreProperties>
</file>