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72c3c53b94150" /><Relationship Type="http://schemas.openxmlformats.org/package/2006/relationships/metadata/core-properties" Target="/package/services/metadata/core-properties/2298b04cb57a4ea0b6d5786562b21b8a.psmdcp" Id="Rd1149eefdcdf4f82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36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KEYSTONE</w:t>
      </w:r>
    </w:p>
    <w:p>
      <w:pPr>
        <w:autoSpaceDE w:val="false"/>
        <w:autoSpaceDN w:val="false"/>
        <w:spacing w:before="0" w:after="0" w:line="58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CITIZENSHIP TEST FOR SS2</w:t>
      </w:r>
    </w:p>
    <w:p>
      <w:pPr>
        <w:autoSpaceDE w:val="false"/>
        <w:autoSpaceDN w:val="false"/>
        <w:spacing w:before="0" w:after="0" w:line="520" w:lineRule="exact"/>
        <w:ind/>
        <w:jc w:val="center"/>
        <w:rPr>
          <w:sz w:val="24"/>
        </w:rPr>
      </w:pPr>
      <w:r>
        <w:rPr>
          <w:rFonts w:hint="eastAsia" w:ascii="Calibri" w:hAnsi="Calibri" w:eastAsia="Calibri"/>
          <w:b/>
          <w:color w:val="000000"/>
          <w:sz w:val="24"/>
        </w:rPr>
        <w:t xml:space="preserve">SS2 CITIZENSHIP AND HERITAGE STUDIES — FIRST TERM</w:t>
      </w:r>
    </w:p>
    <w:p>
      <w:pPr>
        <w:autoSpaceDE w:val="false"/>
        <w:autoSpaceDN w:val="false"/>
        <w:spacing w:before="0" w:after="0" w:line="500" w:lineRule="exact"/>
        <w:ind w:firstLine="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Name:</w:t>
      </w:r>
      <w:r>
        <w:rPr>
          <w:rFonts w:hint="eastAsia" w:ascii="Calibri" w:hAnsi="Calibri" w:eastAsia="Calibri"/>
          <w:u w:val="single"/>
          <w:color w:val="000000"/>
          <w:sz w:val="24"/>
        </w:rPr>
        <w:t xml:space="preserve">                                                                 </w:t>
      </w:r>
      <w:r>
        <w:rPr>
          <w:rFonts w:hint="eastAsia" w:ascii="Calibri" w:hAnsi="Calibri" w:eastAsia="Calibri"/>
          <w:color w:val="000000"/>
          <w:sz w:val="24"/>
        </w:rPr>
        <w:t xml:space="preserve">  Class:</w:t>
      </w:r>
      <w:r>
        <w:rPr>
          <w:rFonts w:hint="eastAsia" w:ascii="Calibri" w:hAnsi="Calibri" w:eastAsia="Calibri"/>
          <w:u w:val="single"/>
          <w:color w:val="000000"/>
          <w:sz w:val="24"/>
        </w:rPr>
        <w:t xml:space="preserve">                      </w:t>
      </w:r>
    </w:p>
    <w:p>
      <w:pPr>
        <w:autoSpaceDE w:val="false"/>
        <w:autoSpaceDN w:val="false"/>
        <w:spacing w:before="0" w:after="0" w:line="500" w:lineRule="exact"/>
        <w:ind w:firstLine="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Date:</w:t>
      </w:r>
      <w:r>
        <w:rPr>
          <w:rFonts w:hint="eastAsia" w:ascii="Calibri" w:hAnsi="Calibri" w:eastAsia="Calibri"/>
          <w:u w:val="single"/>
          <w:color w:val="000000"/>
          <w:sz w:val="24"/>
        </w:rPr>
        <w:t xml:space="preserve">                                             </w:t>
      </w:r>
      <w:r>
        <w:rPr>
          <w:rFonts w:hint="eastAsia" w:ascii="Calibri" w:hAnsi="Calibri" w:eastAsia="Calibri"/>
          <w:color w:val="000000"/>
          <w:sz w:val="24"/>
        </w:rPr>
        <w:t xml:space="preserve">  Time Allowed:</w:t>
      </w:r>
      <w:r>
        <w:rPr>
          <w:rFonts w:hint="eastAsia" w:ascii="Calibri" w:hAnsi="Calibri" w:eastAsia="Calibri"/>
          <w:u w:val="single"/>
          <w:color w:val="000000"/>
          <w:sz w:val="24"/>
        </w:rPr>
        <w:t xml:space="preserve">                              </w:t>
      </w:r>
    </w:p>
    <w:p>
      <w:pPr>
        <w:autoSpaceDE w:val="false"/>
        <w:autoSpaceDN w:val="false"/>
        <w:spacing w:before="0" w:after="0" w:line="380" w:lineRule="exact"/>
        <w:ind w:right="20" w:firstLine="0"/>
        <w:jc w:val="left"/>
        <w:rPr>
          <w:sz w:val="24"/>
        </w:rPr>
      </w:pPr>
      <w:r>
        <w:rPr>
          <w:rFonts w:hint="eastAsia" w:ascii="Calibri" w:hAnsi="Calibri" w:eastAsia="Calibri"/>
          <w:b/>
          <w:color w:val="000000"/>
          <w:sz w:val="24"/>
        </w:rPr>
        <w:t xml:space="preserve">Instructions:</w:t>
      </w:r>
      <w:r>
        <w:rPr>
          <w:rFonts w:hint="eastAsia" w:ascii="Calibri" w:hAnsi="Calibri" w:eastAsia="Calibri"/>
          <w:color w:val="000000"/>
          <w:sz w:val="24"/>
        </w:rPr>
        <w:t xml:space="preserve"> Answer all questions. Choose one option for each objective question. Answer the theory </w:t>
      </w:r>
      <w:r>
        <w:rPr>
          <w:rFonts w:hint="eastAsia" w:ascii="Calibri" w:hAnsi="Calibri" w:eastAsia="Calibri"/>
          <w:color w:val="000000"/>
          <w:sz w:val="24"/>
        </w:rPr>
        <w:t xml:space="preserve">questions in clear sentences.</w:t>
      </w: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463" w:lineRule="exact"/>
        <w:ind w:firstLine="0"/>
        <w:jc w:val="left"/>
        <w:rPr>
          <w:sz w:val="29"/>
        </w:rPr>
      </w:pPr>
      <w:r>
        <w:rPr>
          <w:rFonts w:hint="eastAsia" w:ascii="Calibri" w:hAnsi="Calibri" w:eastAsia="Calibri"/>
          <w:b/>
          <w:color w:val="0000FF"/>
          <w:sz w:val="29"/>
        </w:rPr>
        <w:t xml:space="preserve">SECTION A: OBJECTIVE QUESTIONS 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1. A constitution is best described as the</w:t>
      </w:r>
      <w:r>
        <w:rPr>
          <w:rFonts w:hint="eastAsia" w:ascii="Calibri" w:hAnsi="Calibri" w:eastAsia="Calibri"/>
          <w:u w:val="single"/>
          <w:color w:val="000000"/>
          <w:sz w:val="24"/>
        </w:rPr>
        <w:t xml:space="preserve"> </w:t>
      </w:r>
      <w:r>
        <w:rPr>
          <w:rFonts w:hint="eastAsia" w:ascii="Calibri" w:hAnsi="Calibri" w:eastAsia="Calibri"/>
          <w:color w:val="000000"/>
          <w:sz w:val="24"/>
        </w:rPr>
        <w:t xml:space="preserve">law of a nation.</w:t>
      </w:r>
    </w:p>
    <w:p>
      <w:pPr>
        <w:autoSpaceDE w:val="false"/>
        <w:autoSpaceDN w:val="false"/>
        <w:spacing w:before="0" w:after="0" w:line="52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A. ordinary</w:t>
      </w:r>
    </w:p>
    <w:p>
      <w:pPr>
        <w:autoSpaceDE w:val="false"/>
        <w:autoSpaceDN w:val="false"/>
        <w:spacing w:before="0" w:after="0" w:line="2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B. supreme</w:t>
      </w:r>
    </w:p>
    <w:p>
      <w:pPr>
        <w:autoSpaceDE w:val="false"/>
        <w:autoSpaceDN w:val="false"/>
        <w:spacing w:before="0" w:after="0" w:line="30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C.temporary</w:t>
      </w:r>
    </w:p>
    <w:p>
      <w:pPr>
        <w:autoSpaceDE w:val="false"/>
        <w:autoSpaceDN w:val="false"/>
        <w:spacing w:before="0" w:after="0" w:line="28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D.local</w:t>
      </w:r>
    </w:p>
    <w:p>
      <w:pPr>
        <w:autoSpaceDE w:val="false"/>
        <w:autoSpaceDN w:val="false"/>
        <w:spacing w:before="0" w:after="0" w:line="38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2. Which constitution first introduced the elective principle in Nigeria, according to the notes?</w:t>
      </w:r>
    </w:p>
    <w:p>
      <w:pPr>
        <w:autoSpaceDE w:val="false"/>
        <w:autoSpaceDN w:val="false"/>
        <w:spacing w:before="0" w:after="0" w:line="50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A. Clifford Constitution</w:t>
      </w:r>
    </w:p>
    <w:p>
      <w:pPr>
        <w:autoSpaceDE w:val="false"/>
        <w:autoSpaceDN w:val="false"/>
        <w:spacing w:before="0" w:after="0" w:line="2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B. Richards Constitution</w:t>
      </w:r>
    </w:p>
    <w:p>
      <w:pPr>
        <w:autoSpaceDE w:val="false"/>
        <w:autoSpaceDN w:val="false"/>
        <w:spacing w:before="0" w:after="0" w:line="3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C. Macpherson Constitution</w:t>
      </w:r>
    </w:p>
    <w:p>
      <w:pPr>
        <w:autoSpaceDE w:val="false"/>
        <w:autoSpaceDN w:val="false"/>
        <w:spacing w:before="0" w:after="0" w:line="28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D. Independence Constitution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3. Which is a feature of the 1999 Constitution of Nigeria?</w:t>
      </w:r>
    </w:p>
    <w:p>
      <w:pPr>
        <w:autoSpaceDE w:val="false"/>
        <w:autoSpaceDN w:val="false"/>
        <w:spacing w:before="0" w:after="0" w:line="50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A. It is unwritten</w:t>
      </w:r>
    </w:p>
    <w:p>
      <w:pPr>
        <w:autoSpaceDE w:val="false"/>
        <w:autoSpaceDN w:val="false"/>
        <w:spacing w:before="0" w:after="0" w:line="2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B. It is rigid</w:t>
      </w:r>
    </w:p>
    <w:p>
      <w:pPr>
        <w:autoSpaceDE w:val="false"/>
        <w:autoSpaceDN w:val="false"/>
        <w:spacing w:before="0" w:after="0" w:line="3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C. It is temporary</w:t>
      </w:r>
    </w:p>
    <w:p>
      <w:pPr>
        <w:autoSpaceDE w:val="false"/>
        <w:autoSpaceDN w:val="false"/>
        <w:spacing w:before="0" w:after="0" w:line="2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D. It is subordinate to every other law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4. The preamble of a constitution is its</w:t>
      </w:r>
      <w:r>
        <w:rPr>
          <w:rFonts w:hint="eastAsia" w:ascii="Calibri" w:hAnsi="Calibri" w:eastAsia="Calibri"/>
          <w:u w:val="single"/>
          <w:color w:val="000000"/>
          <w:sz w:val="24"/>
        </w:rPr>
        <w:t xml:space="preserve">  </w:t>
      </w:r>
    </w:p>
    <w:p>
      <w:pPr>
        <w:autoSpaceDE w:val="false"/>
        <w:autoSpaceDN w:val="false"/>
        <w:spacing w:before="0" w:after="0" w:line="50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A. list of punishments</w:t>
      </w:r>
    </w:p>
    <w:p>
      <w:pPr>
        <w:autoSpaceDE w:val="false"/>
        <w:autoSpaceDN w:val="false"/>
        <w:spacing w:before="0" w:after="0" w:line="2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B. introductory statement</w:t>
      </w:r>
    </w:p>
    <w:p>
      <w:pPr>
        <w:autoSpaceDE w:val="false"/>
        <w:autoSpaceDN w:val="false"/>
        <w:spacing w:before="0" w:after="0" w:line="36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C. court judgment</w:t>
      </w:r>
    </w:p>
    <w:p>
      <w:pPr>
        <w:autoSpaceDE w:val="false"/>
        <w:autoSpaceDN w:val="false"/>
        <w:spacing w:before="0" w:after="0" w:line="28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D. tax schedule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5. Fundammental Objectives and Directive Principles of State Policy are found in Chapter</w:t>
      </w: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Calibri" w:hAnsi="Calibri" w:eastAsia="Calibri"/>
          <w:color w:val="000000"/>
          <w:sz w:val="22"/>
        </w:rPr>
        <w:t xml:space="preserve">.</w:t>
      </w:r>
    </w:p>
    <w:p>
      <w:pPr>
        <w:autoSpaceDE w:val="false"/>
        <w:autoSpaceDN w:val="false"/>
        <w:spacing w:before="0" w:after="0" w:line="50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A.I</w:t>
      </w:r>
    </w:p>
    <w:p>
      <w:pPr>
        <w:autoSpaceDE w:val="false"/>
        <w:autoSpaceDN w:val="false"/>
        <w:spacing w:before="0" w:after="0" w:line="249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B. II</w:t>
      </w:r>
    </w:p>
    <w:p>
      <w:pPr>
        <w:autoSpaceDE w:val="false"/>
        <w:autoSpaceDN w:val="false"/>
        <w:spacing w:before="0" w:after="0" w:line="30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C. III</w:t>
      </w:r>
    </w:p>
    <w:p>
      <w:pPr>
        <w:autoSpaceDE w:val="false"/>
        <w:autoSpaceDN w:val="false"/>
        <w:spacing w:before="0" w:after="0" w:line="380" w:lineRule="exact"/>
        <w:ind w:firstLine="440"/>
        <w:jc w:val="left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D. IV</w:t>
      </w:r>
    </w:p>
    <w:p>
      <w:pPr>
        <w:autoSpaceDE w:val="false"/>
        <w:autoSpaceDN w:val="false"/>
        <w:spacing w:before="0" w:after="0" w:line="280" w:lineRule="exact"/>
        <w:ind w:firstLine="0"/>
        <w:jc w:val="left"/>
        <w:rPr>
          <w:sz w:val="24"/>
        </w:rPr>
        <w:sectPr>
          <w:footerReference w:type="default" r:id="Rd3d858d7693d4ee6"/>
          <w:type w:val="continuous"/>
          <w:pgSz w:w="11900" w:h="15420" w:orient="portrait"/>
          <w:pgMar w:top="1020" w:right="1120" w:bottom="920" w:left="1120" w:header="500" w:footer="600"/>
          <w:cols w:equalWidth="true" w:num="1"/>
        </w:sectPr>
      </w:pPr>
      <w:r>
        <w:rPr>
          <w:rFonts w:hint="eastAsia" w:ascii="Calibri" w:hAnsi="Calibri" w:eastAsia="Calibri"/>
          <w:color w:val="000000"/>
          <w:sz w:val="24"/>
        </w:rPr>
        <w:t xml:space="preserve">6. 'Non-justiciable' means an issue</w:t>
      </w:r>
      <w:r>
        <w:rPr>
          <w:rFonts w:hint="eastAsia" w:ascii="Calibri" w:hAnsi="Calibri" w:eastAsia="Calibri"/>
          <w:u w:val="single"/>
          <w:color w:val="000000"/>
          <w:sz w:val="24"/>
        </w:rPr>
        <w:t xml:space="preserve">  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must be decided by a village head</w:t>
      </w:r>
    </w:p>
    <w:p>
      <w:pPr>
        <w:autoSpaceDE w:val="false"/>
        <w:autoSpaceDN w:val="false"/>
        <w:spacing w:before="0" w:after="0" w:line="30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can always be taken to court</w:t>
      </w:r>
    </w:p>
    <w:p>
      <w:pPr>
        <w:autoSpaceDE w:val="false"/>
        <w:autoSpaceDN w:val="false"/>
        <w:spacing w:before="0" w:after="0" w:line="3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is not legally enforceable by a court</w:t>
      </w:r>
    </w:p>
    <w:p>
      <w:pPr>
        <w:autoSpaceDE w:val="false"/>
        <w:autoSpaceDN w:val="false"/>
        <w:spacing w:before="0" w:after="0" w:line="28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is automatically a criminal offence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7. Federal Character is intended to encourage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</w:t>
      </w:r>
    </w:p>
    <w:p>
      <w:pPr>
        <w:autoSpaceDE w:val="false"/>
        <w:autoSpaceDN w:val="false"/>
        <w:spacing w:before="0" w:after="0" w:line="50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balanced representation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military rule</w:t>
      </w:r>
    </w:p>
    <w:p>
      <w:pPr>
        <w:autoSpaceDE w:val="false"/>
        <w:autoSpaceDN w:val="false"/>
        <w:spacing w:before="0" w:after="0" w:line="3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one-party government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D.regional isolation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8. Which is an educational objective stated in the notes?</w:t>
      </w:r>
    </w:p>
    <w:p>
      <w:pPr>
        <w:autoSpaceDE w:val="false"/>
        <w:autoSpaceDN w:val="false"/>
        <w:spacing w:before="0" w:after="0" w:line="48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Ending all public schools</w:t>
      </w:r>
    </w:p>
    <w:p>
      <w:pPr>
        <w:autoSpaceDE w:val="false"/>
        <w:autoSpaceDN w:val="false"/>
        <w:spacing w:before="0" w:after="0" w:line="34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Providing educational opportunities at all levels</w:t>
      </w:r>
    </w:p>
    <w:p>
      <w:pPr>
        <w:autoSpaceDE w:val="false"/>
        <w:autoSpaceDN w:val="false"/>
        <w:spacing w:before="0" w:after="0" w:line="32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Restricting education to adults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Abolishing literacy programmes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9. Who is credited with articulating the modern concept of separation of powers?</w:t>
      </w:r>
    </w:p>
    <w:p>
      <w:pPr>
        <w:autoSpaceDE w:val="false"/>
        <w:autoSpaceDN w:val="false"/>
        <w:spacing w:before="0" w:after="0" w:line="52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John Locke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Baron de Montesquieu</w:t>
      </w:r>
    </w:p>
    <w:p>
      <w:pPr>
        <w:autoSpaceDE w:val="false"/>
        <w:autoSpaceDN w:val="false"/>
        <w:spacing w:before="0" w:after="0" w:line="30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Nnamdi Azikiwe</w:t>
      </w:r>
    </w:p>
    <w:p>
      <w:pPr>
        <w:autoSpaceDE w:val="false"/>
        <w:autoSpaceDN w:val="false"/>
        <w:spacing w:before="0" w:after="0" w:line="3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Abubakar Tafawa Balewa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10. Which arm of government is primarily responsible for making laws?</w:t>
      </w:r>
    </w:p>
    <w:p>
      <w:pPr>
        <w:autoSpaceDE w:val="false"/>
        <w:autoSpaceDN w:val="false"/>
        <w:spacing w:before="0" w:after="0" w:line="4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Legislature</w:t>
      </w:r>
    </w:p>
    <w:p>
      <w:pPr>
        <w:autoSpaceDE w:val="false"/>
        <w:autoSpaceDN w:val="false"/>
        <w:spacing w:before="0" w:after="0" w:line="34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Executive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C.Judiciary</w:t>
      </w:r>
    </w:p>
    <w:p>
      <w:pPr>
        <w:autoSpaceDE w:val="false"/>
        <w:autoSpaceDN w:val="false"/>
        <w:spacing w:before="0" w:after="0" w:line="30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Civil Service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11. The primary function of the Executive is to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</w:t>
      </w:r>
    </w:p>
    <w:p>
      <w:pPr>
        <w:autoSpaceDE w:val="false"/>
        <w:autoSpaceDN w:val="false"/>
        <w:spacing w:before="0" w:after="0" w:line="52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interpret laws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implement and enforce laws</w:t>
      </w:r>
    </w:p>
    <w:p>
      <w:pPr>
        <w:autoSpaceDE w:val="false"/>
        <w:autoSpaceDN w:val="false"/>
        <w:spacing w:before="0" w:after="0" w:line="30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conduct museum exhibitions</w:t>
      </w:r>
    </w:p>
    <w:p>
      <w:pPr>
        <w:autoSpaceDE w:val="false"/>
        <w:autoSpaceDN w:val="false"/>
        <w:spacing w:before="0" w:after="0" w:line="32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preserve historical artefacts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12. Judicial review is the power of courts to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</w:t>
      </w:r>
    </w:p>
    <w:p>
      <w:pPr>
        <w:autoSpaceDE w:val="false"/>
        <w:autoSpaceDN w:val="false"/>
        <w:spacing w:before="0" w:after="0" w:line="48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write the national budget</w:t>
      </w:r>
    </w:p>
    <w:p>
      <w:pPr>
        <w:autoSpaceDE w:val="false"/>
        <w:autoSpaceDN w:val="false"/>
        <w:spacing w:before="0" w:after="0" w:line="34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appoint all ministers</w:t>
      </w:r>
    </w:p>
    <w:p>
      <w:pPr>
        <w:autoSpaceDE w:val="false"/>
        <w:autoSpaceDN w:val="false"/>
        <w:spacing w:before="0" w:after="0" w:line="32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examine whether a law or action is unconstitutional</w:t>
      </w:r>
    </w:p>
    <w:p>
      <w:pPr>
        <w:autoSpaceDE w:val="false"/>
        <w:autoSpaceDN w:val="false"/>
        <w:spacing w:before="0" w:after="0" w:line="24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conduct elections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0"/>
        </w:rPr>
      </w:pPr>
      <w:r>
        <w:rPr>
          <w:rFonts w:hint="eastAsia" w:ascii="Calibri" w:hAnsi="Calibri" w:eastAsia="Calibri"/>
          <w:color w:val="000000"/>
          <w:sz w:val="20"/>
        </w:rPr>
        <w:t xml:space="preserve">13. A system where each branch of government limits the powers of the others is called</w:t>
      </w:r>
      <w:r>
        <w:rPr>
          <w:rFonts w:hint="eastAsia" w:ascii="Calibri" w:hAnsi="Calibri" w:eastAsia="Calibri"/>
          <w:u w:val="single"/>
          <w:color w:val="000000"/>
          <w:sz w:val="20"/>
        </w:rPr>
        <w:t xml:space="preserve">      </w:t>
      </w:r>
    </w:p>
    <w:p>
      <w:pPr>
        <w:autoSpaceDE w:val="false"/>
        <w:autoSpaceDN w:val="false"/>
        <w:spacing w:before="0" w:after="0" w:line="4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indirect rule</w:t>
      </w:r>
    </w:p>
    <w:p>
      <w:pPr>
        <w:autoSpaceDE w:val="false"/>
        <w:autoSpaceDN w:val="false"/>
        <w:spacing w:before="0" w:after="0" w:line="3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checks and balances</w:t>
      </w:r>
    </w:p>
    <w:p>
      <w:pPr>
        <w:autoSpaceDE w:val="false"/>
        <w:autoSpaceDN w:val="false"/>
        <w:spacing w:before="0" w:after="0" w:line="2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federal character</w:t>
      </w:r>
    </w:p>
    <w:p>
      <w:pPr>
        <w:autoSpaceDE w:val="false"/>
        <w:autoSpaceDN w:val="false"/>
        <w:spacing w:before="0" w:after="0" w:line="360" w:lineRule="exact"/>
        <w:ind w:firstLine="44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cultural preservation</w:t>
      </w:r>
    </w:p>
    <w:p>
      <w:pPr>
        <w:autoSpaceDE w:val="false"/>
        <w:autoSpaceDN w:val="false"/>
        <w:spacing w:before="0" w:after="0" w:line="320" w:lineRule="exact"/>
        <w:ind w:firstLine="2400"/>
        <w:jc w:val="both"/>
        <w:rPr>
          <w:sz w:val="23"/>
        </w:rPr>
        <w:sectPr>
          <w:footerReference w:type="default" r:id="R660a1ff49f5f40b3"/>
          <w:type w:val="continuous"/>
          <w:pgSz w:w="11900" w:h="15400" w:orient="portrait"/>
          <w:pgMar w:top="1000" w:right="1440" w:bottom="680" w:left="1440" w:header="500" w:footer="340"/>
          <w:cols w:equalWidth="true" w:num="1"/>
        </w:sectPr>
      </w:pPr>
      <w:r>
        <w:rPr>
          <w:rFonts w:hint="eastAsia" w:ascii="Calibri" w:hAnsi="Calibri" w:eastAsia="Calibri"/>
          <w:color w:val="000000"/>
          <w:sz w:val="23"/>
        </w:rPr>
        <w:t xml:space="preserve">KEYSTONE | SS2 Citizenship and Heritage Studies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14. Which statement correctly describes the Public Service?</w:t>
      </w:r>
    </w:p>
    <w:p>
      <w:pPr>
        <w:autoSpaceDE w:val="false"/>
        <w:autoSpaceDN w:val="false"/>
        <w:spacing w:before="0" w:after="0" w:line="50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It includes all persons employed by government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It includes only elected politicians</w:t>
      </w:r>
    </w:p>
    <w:p>
      <w:pPr>
        <w:autoSpaceDE w:val="false"/>
        <w:autoSpaceDN w:val="false"/>
        <w:spacing w:before="0" w:after="0" w:line="3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It includes only judges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It includes only private-company workers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15. The Civil Service is mainly the permanent administrative arm of government organised into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</w:t>
      </w:r>
    </w:p>
    <w:p>
      <w:pPr>
        <w:autoSpaceDE w:val="false"/>
        <w:autoSpaceDN w:val="false"/>
        <w:spacing w:before="0" w:after="0" w:line="4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markets</w:t>
      </w:r>
    </w:p>
    <w:p>
      <w:pPr>
        <w:autoSpaceDE w:val="false"/>
        <w:autoSpaceDN w:val="false"/>
        <w:spacing w:before="0" w:after="0" w:line="30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ministries</w:t>
      </w:r>
    </w:p>
    <w:p>
      <w:pPr>
        <w:autoSpaceDE w:val="false"/>
        <w:autoSpaceDN w:val="false"/>
        <w:spacing w:before="0" w:after="0" w:line="3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traditional festivals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museums</w:t>
      </w:r>
    </w:p>
    <w:p>
      <w:pPr>
        <w:autoSpaceDE w:val="false"/>
        <w:autoSpaceDN w:val="false"/>
        <w:spacing w:before="0" w:after="0" w:line="36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16. Which is a role of the Civil Service?</w:t>
      </w:r>
    </w:p>
    <w:p>
      <w:pPr>
        <w:autoSpaceDE w:val="false"/>
        <w:autoSpaceDN w:val="false"/>
        <w:spacing w:before="0" w:after="0" w:line="50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Policy implementation</w:t>
      </w:r>
    </w:p>
    <w:p>
      <w:pPr>
        <w:autoSpaceDE w:val="false"/>
        <w:autoSpaceDN w:val="false"/>
        <w:spacing w:before="0" w:after="0" w:line="32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Replacing the courts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Making all constitutional amendments</w:t>
      </w:r>
    </w:p>
    <w:p>
      <w:pPr>
        <w:autoSpaceDE w:val="false"/>
        <w:autoSpaceDN w:val="false"/>
        <w:spacing w:before="0" w:after="0" w:line="32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Running private businesses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17. Which is a duty of a Nigerian citizen mentioned in the notes?</w:t>
      </w:r>
    </w:p>
    <w:p>
      <w:pPr>
        <w:autoSpaceDE w:val="false"/>
        <w:autoSpaceDN w:val="false"/>
        <w:spacing w:before="0" w:after="0" w:line="52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Disobeying lawful authorities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Refusing to pay taxes</w:t>
      </w:r>
    </w:p>
    <w:p>
      <w:pPr>
        <w:autoSpaceDE w:val="false"/>
        <w:autoSpaceDN w:val="false"/>
        <w:spacing w:before="0" w:after="0" w:line="34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Respecting national symbols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Damaging public property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18. Tangible heritage refers to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</w:t>
      </w:r>
    </w:p>
    <w:p>
      <w:pPr>
        <w:autoSpaceDE w:val="false"/>
        <w:autoSpaceDN w:val="false"/>
        <w:spacing w:before="0" w:after="0" w:line="52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physical sites, monuments and objects</w:t>
      </w:r>
    </w:p>
    <w:p>
      <w:pPr>
        <w:autoSpaceDE w:val="false"/>
        <w:autoSpaceDN w:val="false"/>
        <w:spacing w:before="0" w:after="0" w:line="28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only songs and proverbs</w:t>
      </w:r>
    </w:p>
    <w:p>
      <w:pPr>
        <w:autoSpaceDE w:val="false"/>
        <w:autoSpaceDN w:val="false"/>
        <w:spacing w:before="0" w:after="0" w:line="34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personal opinions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unwritten laws only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19. Nigeria’s first UNESCO World Heritage Site listed in the notes is the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 </w:t>
      </w:r>
    </w:p>
    <w:p>
      <w:pPr>
        <w:autoSpaceDE w:val="false"/>
        <w:autoSpaceDN w:val="false"/>
        <w:spacing w:before="0" w:after="0" w:line="52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Jos Museum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Sukur Cultural Landscape</w:t>
      </w:r>
    </w:p>
    <w:p>
      <w:pPr>
        <w:autoSpaceDE w:val="false"/>
        <w:autoSpaceDN w:val="false"/>
        <w:spacing w:before="0" w:after="0" w:line="30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Yankari National Park</w:t>
      </w:r>
    </w:p>
    <w:p>
      <w:pPr>
        <w:autoSpaceDE w:val="false"/>
        <w:autoSpaceDN w:val="false"/>
        <w:spacing w:before="0" w:after="0" w:line="3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National Museum, Lagos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20. The main purpose of a national park is to protect</w:t>
      </w:r>
      <w:r>
        <w:rPr>
          <w:rFonts w:hint="eastAsia" w:ascii="Calibri" w:hAnsi="Calibri" w:eastAsia="Calibri"/>
          <w:u w:val="single"/>
          <w:color w:val="000000"/>
          <w:sz w:val="23"/>
        </w:rPr>
        <w:t xml:space="preserve">     </w:t>
      </w:r>
      <w:r>
        <w:rPr>
          <w:rFonts w:hint="eastAsia" w:ascii="Calibri" w:hAnsi="Calibri" w:eastAsia="Calibri"/>
          <w:color w:val="000000"/>
          <w:sz w:val="23"/>
        </w:rPr>
        <w:t xml:space="preserve">.</w:t>
      </w:r>
    </w:p>
    <w:p>
      <w:pPr>
        <w:autoSpaceDE w:val="false"/>
        <w:autoSpaceDN w:val="false"/>
        <w:spacing w:before="0" w:after="0" w:line="50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A. political parties</w:t>
      </w:r>
    </w:p>
    <w:p>
      <w:pPr>
        <w:autoSpaceDE w:val="false"/>
        <w:autoSpaceDN w:val="false"/>
        <w:spacing w:before="0" w:after="0" w:line="2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B. published newspapers</w:t>
      </w:r>
    </w:p>
    <w:p>
      <w:pPr>
        <w:autoSpaceDE w:val="false"/>
        <w:autoSpaceDN w:val="false"/>
        <w:spacing w:before="0" w:after="0" w:line="36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C. biodiversity and natural landscapes</w:t>
      </w:r>
    </w:p>
    <w:p>
      <w:pPr>
        <w:autoSpaceDE w:val="false"/>
        <w:autoSpaceDN w:val="false"/>
        <w:spacing w:before="0" w:after="0" w:line="320" w:lineRule="exact"/>
        <w:ind w:firstLine="420"/>
        <w:jc w:val="both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D. government budgets</w:t>
      </w:r>
    </w:p>
    <w:p>
      <w:pPr>
        <w:autoSpaceDE w:val="false"/>
        <w:autoSpaceDN w:val="false"/>
        <w:wordWrap w:val="false"/>
        <w:spacing w:before="0" w:after="0" w:line="298" w:lineRule="exact"/>
        <w:ind w:firstLine="0"/>
        <w:jc w:val="both"/>
        <w:rPr>
          <w:sz w:val="23"/>
        </w:rPr>
        <w:rPr>
          <w:rFonts w:hint="eastAsia" w:ascii="SimSun" w:hAnsi="SimSun" w:eastAsia="SimSun"/>
          <w:color w:val="000000"/>
          <w:sz w:val="23"/>
        </w:rPr>
      </w:pPr>
    </w:p>
    <w:p>
      <w:pPr>
        <w:autoSpaceDE w:val="false"/>
        <w:autoSpaceDN w:val="false"/>
        <w:wordWrap w:val="false"/>
        <w:spacing w:before="0" w:after="0" w:line="298" w:lineRule="exact"/>
        <w:ind w:firstLine="0"/>
        <w:jc w:val="both"/>
        <w:rPr>
          <w:sz w:val="23"/>
        </w:rPr>
        <w:rPr>
          <w:rFonts w:hint="eastAsia" w:ascii="SimSun" w:hAnsi="SimSun" w:eastAsia="SimSun"/>
          <w:color w:val="000000"/>
          <w:sz w:val="23"/>
        </w:rPr>
      </w:pPr>
    </w:p>
    <w:p>
      <w:pPr>
        <w:autoSpaceDE w:val="false"/>
        <w:autoSpaceDN w:val="false"/>
        <w:wordWrap w:val="false"/>
        <w:spacing w:before="0" w:after="0" w:line="298" w:lineRule="exact"/>
        <w:ind w:firstLine="0"/>
        <w:jc w:val="both"/>
        <w:rPr>
          <w:sz w:val="23"/>
        </w:rPr>
        <w:rPr>
          <w:rFonts w:hint="eastAsia" w:ascii="SimSun" w:hAnsi="SimSun" w:eastAsia="SimSun"/>
          <w:color w:val="000000"/>
          <w:sz w:val="23"/>
        </w:rPr>
      </w:pPr>
    </w:p>
    <w:p>
      <w:pPr>
        <w:autoSpaceDE w:val="false"/>
        <w:autoSpaceDN w:val="false"/>
        <w:spacing w:before="0" w:after="0" w:line="345" w:lineRule="exact"/>
        <w:ind w:firstLine="2380"/>
        <w:jc w:val="both"/>
        <w:rPr>
          <w:sz w:val="23"/>
        </w:rPr>
        <w:sectPr>
          <w:footerReference w:type="default" r:id="Rc5a9ca52fd2744f0"/>
          <w:type w:val="continuous"/>
          <w:pgSz w:w="11901" w:h="15401" w:orient="portrait"/>
          <w:pgMar w:top="1000" w:right="1460" w:bottom="680" w:left="1460" w:header="500" w:footer="340"/>
          <w:cols w:equalWidth="true" w:num="1"/>
        </w:sectPr>
      </w:pPr>
      <w:r>
        <w:rPr>
          <w:rFonts w:hint="eastAsia" w:ascii="Calibri" w:hAnsi="Calibri" w:eastAsia="Calibri"/>
          <w:color w:val="000000"/>
          <w:sz w:val="23"/>
        </w:rPr>
        <w:t xml:space="preserve">KEYSTONE | SS2 Citizenship and Heritage Studies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7"/>
        </w:rPr>
      </w:pPr>
      <w:r>
        <w:rPr>
          <w:rFonts w:hint="eastAsia" w:ascii="Calibri" w:hAnsi="Calibri" w:eastAsia="Calibri"/>
          <w:b/>
          <w:color w:val="0000FF"/>
          <w:sz w:val="27"/>
        </w:rPr>
        <w:t xml:space="preserve">SECTION B: THEORY QUESTIONS</w:t>
      </w:r>
    </w:p>
    <w:p>
      <w:pPr>
        <w:autoSpaceDE w:val="false"/>
        <w:autoSpaceDN w:val="false"/>
        <w:spacing w:before="0" w:after="0" w:line="380" w:lineRule="exact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Answer all five questions.</w:t>
      </w:r>
    </w:p>
    <w:p>
      <w:pPr>
        <w:autoSpaceDE w:val="false"/>
        <w:autoSpaceDN w:val="false"/>
        <w:spacing w:before="0" w:after="0" w:line="500" w:lineRule="exact"/>
        <w:ind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1. Define a constitution and state three features of the 1999 Constitution of Nigeria.</w:t>
      </w:r>
    </w:p>
    <w:p>
      <w:pPr>
        <w:autoSpaceDE w:val="false"/>
        <w:autoSpaceDN w:val="false"/>
        <w:spacing w:before="0" w:after="0" w:line="380" w:lineRule="exact"/>
        <w:ind w:right="200"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2. Differentiate between Fundamental Objectives and Directive Principles of State Policy. Explain the </w:t>
      </w:r>
      <w:r>
        <w:rPr>
          <w:rFonts w:hint="eastAsia" w:ascii="Calibri" w:hAnsi="Calibri" w:eastAsia="Calibri"/>
          <w:color w:val="000000"/>
          <w:sz w:val="24"/>
        </w:rPr>
        <w:t xml:space="preserve">meaning of non-justiciability.</w:t>
      </w:r>
    </w:p>
    <w:p>
      <w:pPr>
        <w:autoSpaceDE w:val="false"/>
        <w:autoSpaceDN w:val="false"/>
        <w:spacing w:before="0" w:after="0" w:line="380" w:lineRule="exact"/>
        <w:ind w:right="620"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3. Name the three arms of government and explain one major function of each. What is meant by </w:t>
      </w:r>
      <w:r>
        <w:rPr>
          <w:rFonts w:hint="eastAsia" w:ascii="Calibri" w:hAnsi="Calibri" w:eastAsia="Calibri"/>
          <w:color w:val="000000"/>
          <w:sz w:val="24"/>
        </w:rPr>
        <w:t xml:space="preserve">checks and balances?</w:t>
      </w:r>
    </w:p>
    <w:p>
      <w:pPr>
        <w:autoSpaceDE w:val="false"/>
        <w:autoSpaceDN w:val="false"/>
        <w:spacing w:before="0" w:after="0" w:line="430" w:lineRule="exact"/>
        <w:ind w:right="200"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4. Distinguish between the Public Service and the Civil Service. State three roles of the Civil Service </w:t>
      </w:r>
      <w:r>
        <w:rPr>
          <w:rFonts w:hint="eastAsia" w:ascii="Calibri" w:hAnsi="Calibri" w:eastAsia="Calibri"/>
          <w:color w:val="000000"/>
          <w:sz w:val="24"/>
        </w:rPr>
        <w:t xml:space="preserve">and three duties of a Nigerian citizen.</w:t>
      </w:r>
    </w:p>
    <w:p>
      <w:pPr>
        <w:autoSpaceDE w:val="false"/>
        <w:autoSpaceDN w:val="false"/>
        <w:spacing w:before="0" w:after="0" w:line="373" w:lineRule="exact"/>
        <w:ind w:right="20" w:firstLine="0"/>
        <w:jc w:val="both"/>
        <w:rPr>
          <w:sz w:val="24"/>
        </w:rPr>
      </w:pPr>
      <w:r>
        <w:rPr>
          <w:rFonts w:hint="eastAsia" w:ascii="Calibri" w:hAnsi="Calibri" w:eastAsia="Calibri"/>
          <w:color w:val="000000"/>
          <w:sz w:val="24"/>
        </w:rPr>
        <w:t xml:space="preserve">5. Explain the difference between tangible and intangible heritage. Describe two features or reasons for </w:t>
      </w:r>
      <w:r>
        <w:rPr>
          <w:rFonts w:hint="eastAsia" w:ascii="Calibri" w:hAnsi="Calibri" w:eastAsia="Calibri"/>
          <w:color w:val="000000"/>
          <w:sz w:val="24"/>
        </w:rPr>
        <w:t xml:space="preserve">the importance of the Sukur Cultural Landscape and state one difference between a museum and a </w:t>
      </w:r>
      <w:r>
        <w:rPr>
          <w:rFonts w:hint="eastAsia" w:ascii="Calibri" w:hAnsi="Calibri" w:eastAsia="Calibri"/>
          <w:color w:val="000000"/>
          <w:sz w:val="24"/>
        </w:rPr>
        <w:t xml:space="preserve">national park.</w:t>
      </w:r>
    </w:p>
    <w:sectPr>
      <w:footerReference w:type="default" r:id="R229c3ba6a6bc471e"/>
      <w:type w:val="continuous"/>
      <w:pgSz w:w="11900" w:h="15440" w:orient="portrait"/>
      <w:pgMar w:top="1020" w:right="1080" w:bottom="900" w:left="1080" w:header="500" w:footer="580"/>
      <w:cols w:equalWidth="true" w:num="1"/>
    </w:sectPr>
  </w:body>
</w:document>
</file>

<file path=word/footer1.xml><?xml version="1.0" encoding="utf-8"?>
<w:ftr xmlns:w="http://schemas.openxmlformats.org/wordprocessingml/2006/main">
  <w:p>
    <w:pPr>
      <w:autoSpaceDE w:val="false"/>
      <w:autoSpaceDN w:val="false"/>
      <w:wordWrap w:val="false"/>
      <w:spacing w:before="0" w:after="0" w:line="311" w:lineRule="exact"/>
      <w:ind/>
      <w:jc w:val="center"/>
      <w:rPr>
        <w:sz w:val="24"/>
      </w:rPr>
    </w:pPr>
    <w:r>
      <w:rPr>
        <w:rFonts w:hint="eastAsia" w:ascii="Calibri" w:hAnsi="Calibri" w:eastAsia="Calibri"/>
        <w:color w:val="000000"/>
        <w:sz w:val="24"/>
      </w:rPr>
      <w:t xml:space="preserve">KEYSTONE | SS2 Citizenship and Heritage Studies</w:t>
    </w:r>
  </w:p>
</w:ftr>
</file>

<file path=word/footer2.xml><?xml version="1.0" encoding="utf-8"?>
<w:ftr xmlns:w="http://schemas.openxmlformats.org/wordprocessingml/2006/main">
  <w:p/>
</w:ftr>
</file>

<file path=word/footer3.xml><?xml version="1.0" encoding="utf-8"?>
<w:ftr xmlns:w="http://schemas.openxmlformats.org/wordprocessingml/2006/main">
  <w:p>
    <w:pPr>
      <w:autoSpaceDE w:val="false"/>
      <w:autoSpaceDN w:val="false"/>
      <w:wordWrap w:val="false"/>
      <w:spacing w:before="0" w:after="0" w:line="311" w:lineRule="exact"/>
      <w:ind/>
      <w:jc w:val="center"/>
      <w:rPr>
        <w:sz w:val="24"/>
      </w:rPr>
    </w:pPr>
    <w:r>
      <w:rPr>
        <w:rFonts w:hint="eastAsia" w:ascii="Calibri" w:hAnsi="Calibri" w:eastAsia="Calibri"/>
        <w:color w:val="000000"/>
        <w:sz w:val="24"/>
      </w:rPr>
      <w:t xml:space="preserve">KEYSTONE | SS2 Citizenship and Heritage Studies</w:t>
    </w:r>
  </w:p>
</w:ftr>
</file>

<file path=word/footer4.xml><?xml version="1.0" encoding="utf-8"?>
<w:ftr xmlns:w="http://schemas.openxmlformats.org/wordprocessingml/2006/main"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footer" Target="/word/footer1.xml" Id="Rd3d858d7693d4ee6" /><Relationship Type="http://schemas.openxmlformats.org/officeDocument/2006/relationships/footer" Target="/word/footer2.xml" Id="R660a1ff49f5f40b3" /><Relationship Type="http://schemas.openxmlformats.org/officeDocument/2006/relationships/footer" Target="/word/footer3.xml" Id="R229c3ba6a6bc471e" /><Relationship Type="http://schemas.openxmlformats.org/officeDocument/2006/relationships/footer" Target="/word/footer4.xml" Id="Rc5a9ca52fd2744f0" /></Relationships>
</file>